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5F0D" w:rsidRPr="006855C8" w:rsidRDefault="00965F0D" w:rsidP="00965F0D">
      <w:pPr>
        <w:tabs>
          <w:tab w:val="left" w:pos="7185"/>
        </w:tabs>
        <w:spacing w:before="200" w:after="200" w:line="276" w:lineRule="auto"/>
        <w:jc w:val="center"/>
        <w:outlineLvl w:val="0"/>
        <w:rPr>
          <w:rFonts w:ascii="Tahoma" w:hAnsi="Tahoma"/>
          <w:b/>
          <w:caps/>
          <w:sz w:val="28"/>
          <w:szCs w:val="28"/>
          <w:lang w:val="en-US"/>
        </w:rPr>
      </w:pPr>
      <w:r w:rsidRPr="006855C8">
        <w:rPr>
          <w:rFonts w:ascii="Tahoma" w:hAnsi="Tahoma"/>
          <w:b/>
          <w:caps/>
          <w:sz w:val="28"/>
          <w:szCs w:val="28"/>
          <w:lang w:val="en-US"/>
        </w:rPr>
        <w:object w:dxaOrig="2162" w:dyaOrig="21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pt;height:45pt" o:ole="" fillcolor="window">
            <v:imagedata r:id="rId6" o:title=""/>
          </v:shape>
          <o:OLEObject Type="Embed" ProgID="Word.Picture.8" ShapeID="_x0000_i1025" DrawAspect="Content" ObjectID="_1554611576" r:id="rId7"/>
        </w:object>
      </w:r>
    </w:p>
    <w:p w:rsidR="00965F0D" w:rsidRPr="006855C8" w:rsidRDefault="00965F0D" w:rsidP="00965F0D">
      <w:pPr>
        <w:tabs>
          <w:tab w:val="left" w:pos="7185"/>
        </w:tabs>
        <w:spacing w:before="200" w:after="60" w:line="276" w:lineRule="auto"/>
        <w:jc w:val="center"/>
        <w:outlineLvl w:val="0"/>
        <w:rPr>
          <w:rFonts w:ascii="Tahoma" w:hAnsi="Tahoma"/>
          <w:b/>
          <w:caps/>
          <w:sz w:val="16"/>
          <w:szCs w:val="16"/>
          <w:lang w:val="es-DO"/>
        </w:rPr>
      </w:pPr>
      <w:r w:rsidRPr="006855C8">
        <w:rPr>
          <w:rFonts w:ascii="Tahoma" w:hAnsi="Tahoma"/>
          <w:b/>
          <w:caps/>
          <w:sz w:val="16"/>
          <w:szCs w:val="16"/>
          <w:lang w:val="es-DO"/>
        </w:rPr>
        <w:t xml:space="preserve">Organización de las Naciones Unidas para la </w:t>
      </w:r>
      <w:r w:rsidR="00E1306E" w:rsidRPr="006855C8">
        <w:rPr>
          <w:rFonts w:ascii="Tahoma" w:hAnsi="Tahoma"/>
          <w:b/>
          <w:caps/>
          <w:sz w:val="16"/>
          <w:szCs w:val="16"/>
          <w:lang w:val="es-DO"/>
        </w:rPr>
        <w:t xml:space="preserve">Alimentación </w:t>
      </w:r>
      <w:r w:rsidRPr="006855C8">
        <w:rPr>
          <w:rFonts w:ascii="Tahoma" w:hAnsi="Tahoma"/>
          <w:b/>
          <w:caps/>
          <w:sz w:val="16"/>
          <w:szCs w:val="16"/>
          <w:lang w:val="es-DO"/>
        </w:rPr>
        <w:t xml:space="preserve">y la </w:t>
      </w:r>
      <w:r w:rsidR="00E1306E" w:rsidRPr="006855C8">
        <w:rPr>
          <w:rFonts w:ascii="Tahoma" w:hAnsi="Tahoma"/>
          <w:b/>
          <w:caps/>
          <w:sz w:val="16"/>
          <w:szCs w:val="16"/>
          <w:lang w:val="es-DO"/>
        </w:rPr>
        <w:t>Agricultura</w:t>
      </w:r>
    </w:p>
    <w:p w:rsidR="00965F0D" w:rsidRPr="006855C8" w:rsidRDefault="00965F0D" w:rsidP="00965F0D">
      <w:pPr>
        <w:spacing w:after="200" w:line="276" w:lineRule="auto"/>
        <w:jc w:val="center"/>
        <w:outlineLvl w:val="2"/>
        <w:rPr>
          <w:rFonts w:ascii="Tahoma" w:hAnsi="Tahoma"/>
          <w:b/>
          <w:bCs/>
          <w:sz w:val="16"/>
          <w:szCs w:val="16"/>
          <w:lang w:val="es-ES_tradnl"/>
        </w:rPr>
      </w:pPr>
    </w:p>
    <w:tbl>
      <w:tblPr>
        <w:tblW w:w="10696" w:type="dxa"/>
        <w:jc w:val="center"/>
        <w:tblBorders>
          <w:top w:val="single" w:sz="4" w:space="0" w:color="auto"/>
          <w:left w:val="single" w:sz="4" w:space="0" w:color="auto"/>
          <w:bottom w:val="single" w:sz="4" w:space="0" w:color="auto"/>
          <w:right w:val="single" w:sz="4" w:space="0" w:color="auto"/>
        </w:tblBorders>
        <w:tblLayout w:type="fixed"/>
        <w:tblCellMar>
          <w:top w:w="14" w:type="dxa"/>
          <w:left w:w="86" w:type="dxa"/>
          <w:bottom w:w="14" w:type="dxa"/>
          <w:right w:w="86" w:type="dxa"/>
        </w:tblCellMar>
        <w:tblLook w:val="0000" w:firstRow="0" w:lastRow="0" w:firstColumn="0" w:lastColumn="0" w:noHBand="0" w:noVBand="0"/>
      </w:tblPr>
      <w:tblGrid>
        <w:gridCol w:w="813"/>
        <w:gridCol w:w="180"/>
        <w:gridCol w:w="630"/>
        <w:gridCol w:w="540"/>
        <w:gridCol w:w="720"/>
        <w:gridCol w:w="314"/>
        <w:gridCol w:w="2910"/>
        <w:gridCol w:w="1259"/>
        <w:gridCol w:w="3330"/>
      </w:tblGrid>
      <w:tr w:rsidR="00965F0D" w:rsidRPr="00447E8A" w:rsidTr="00AA7560">
        <w:trPr>
          <w:trHeight w:val="340"/>
          <w:jc w:val="center"/>
        </w:trPr>
        <w:tc>
          <w:tcPr>
            <w:tcW w:w="993" w:type="dxa"/>
            <w:gridSpan w:val="2"/>
            <w:tcBorders>
              <w:top w:val="single" w:sz="4" w:space="0" w:color="auto"/>
              <w:bottom w:val="single" w:sz="4" w:space="0" w:color="auto"/>
            </w:tcBorders>
          </w:tcPr>
          <w:p w:rsidR="00965F0D" w:rsidRPr="00447E8A" w:rsidRDefault="00965F0D" w:rsidP="005D3A4E">
            <w:pPr>
              <w:spacing w:before="100" w:beforeAutospacing="1"/>
              <w:rPr>
                <w:rFonts w:asciiTheme="minorHAnsi" w:eastAsia="Calibri" w:hAnsiTheme="minorHAnsi" w:cs="Tahoma"/>
                <w:smallCaps/>
                <w:sz w:val="20"/>
                <w:szCs w:val="20"/>
                <w:lang w:val="es-DO"/>
              </w:rPr>
            </w:pPr>
            <w:r w:rsidRPr="00447E8A">
              <w:rPr>
                <w:rFonts w:asciiTheme="minorHAnsi" w:eastAsia="Calibri" w:hAnsiTheme="minorHAnsi" w:cs="Tahoma"/>
                <w:b/>
                <w:bCs/>
                <w:sz w:val="20"/>
                <w:szCs w:val="20"/>
                <w:lang w:val="es-ES_tradnl"/>
              </w:rPr>
              <w:t>Nombre:</w:t>
            </w:r>
            <w:r w:rsidR="008A255C" w:rsidRPr="00447E8A">
              <w:rPr>
                <w:rFonts w:asciiTheme="minorHAnsi" w:eastAsia="Calibri" w:hAnsiTheme="minorHAnsi" w:cs="Tahoma"/>
                <w:b/>
                <w:bCs/>
                <w:sz w:val="20"/>
                <w:szCs w:val="20"/>
                <w:lang w:val="es-ES_tradnl"/>
              </w:rPr>
              <w:t xml:space="preserve"> </w:t>
            </w:r>
          </w:p>
        </w:tc>
        <w:tc>
          <w:tcPr>
            <w:tcW w:w="9703" w:type="dxa"/>
            <w:gridSpan w:val="7"/>
            <w:tcBorders>
              <w:top w:val="single" w:sz="4" w:space="0" w:color="auto"/>
              <w:bottom w:val="single" w:sz="4" w:space="0" w:color="auto"/>
            </w:tcBorders>
            <w:shd w:val="clear" w:color="auto" w:fill="auto"/>
          </w:tcPr>
          <w:p w:rsidR="00965F0D" w:rsidRPr="00447E8A" w:rsidRDefault="00BF5150" w:rsidP="00913517">
            <w:pPr>
              <w:spacing w:before="100" w:beforeAutospacing="1"/>
              <w:outlineLvl w:val="2"/>
              <w:rPr>
                <w:rFonts w:asciiTheme="minorHAnsi" w:eastAsia="Calibri" w:hAnsiTheme="minorHAnsi" w:cs="Tahoma"/>
                <w:bCs/>
                <w:sz w:val="20"/>
                <w:szCs w:val="20"/>
                <w:lang w:val="es-ES_tradnl"/>
              </w:rPr>
            </w:pPr>
            <w:r w:rsidRPr="00447E8A">
              <w:rPr>
                <w:rFonts w:asciiTheme="minorHAnsi" w:eastAsia="Calibri" w:hAnsiTheme="minorHAnsi" w:cs="Tahoma"/>
                <w:bCs/>
                <w:sz w:val="20"/>
                <w:szCs w:val="20"/>
                <w:lang w:val="es-DO"/>
              </w:rPr>
              <w:t xml:space="preserve">          </w:t>
            </w:r>
            <w:r w:rsidR="00913517">
              <w:rPr>
                <w:rFonts w:asciiTheme="minorHAnsi" w:eastAsia="Calibri" w:hAnsiTheme="minorHAnsi" w:cs="Tahoma"/>
                <w:bCs/>
                <w:sz w:val="20"/>
                <w:szCs w:val="20"/>
                <w:lang w:val="es-DO"/>
              </w:rPr>
              <w:t>Consultor</w:t>
            </w:r>
            <w:r w:rsidR="0031280C">
              <w:rPr>
                <w:rFonts w:asciiTheme="minorHAnsi" w:eastAsia="Calibri" w:hAnsiTheme="minorHAnsi" w:cs="Tahoma"/>
                <w:bCs/>
                <w:sz w:val="20"/>
                <w:szCs w:val="20"/>
                <w:lang w:val="es-DO"/>
              </w:rPr>
              <w:t>ía</w:t>
            </w:r>
            <w:r w:rsidR="00913517">
              <w:rPr>
                <w:rFonts w:asciiTheme="minorHAnsi" w:eastAsia="Calibri" w:hAnsiTheme="minorHAnsi" w:cs="Tahoma"/>
                <w:bCs/>
                <w:sz w:val="20"/>
                <w:szCs w:val="20"/>
                <w:lang w:val="es-DO"/>
              </w:rPr>
              <w:t xml:space="preserve"> nacional en reducción de Pérdidas y Desperdicios de Alimentos</w:t>
            </w:r>
          </w:p>
        </w:tc>
      </w:tr>
      <w:tr w:rsidR="00C4438F" w:rsidRPr="00447E8A" w:rsidTr="00AA7560">
        <w:trPr>
          <w:trHeight w:val="506"/>
          <w:jc w:val="center"/>
        </w:trPr>
        <w:tc>
          <w:tcPr>
            <w:tcW w:w="1623" w:type="dxa"/>
            <w:gridSpan w:val="3"/>
            <w:tcBorders>
              <w:top w:val="single" w:sz="4" w:space="0" w:color="auto"/>
              <w:bottom w:val="single" w:sz="4" w:space="0" w:color="auto"/>
            </w:tcBorders>
          </w:tcPr>
          <w:p w:rsidR="00C4438F" w:rsidRPr="00447E8A" w:rsidRDefault="00C4438F" w:rsidP="005D3A4E">
            <w:pPr>
              <w:spacing w:before="100" w:beforeAutospacing="1"/>
              <w:rPr>
                <w:rFonts w:asciiTheme="minorHAnsi" w:eastAsia="Calibri" w:hAnsiTheme="minorHAnsi" w:cs="Tahoma"/>
                <w:smallCaps/>
                <w:sz w:val="20"/>
                <w:szCs w:val="20"/>
                <w:lang w:val="es-ES_tradnl"/>
              </w:rPr>
            </w:pPr>
            <w:r w:rsidRPr="00447E8A">
              <w:rPr>
                <w:rFonts w:asciiTheme="minorHAnsi" w:eastAsia="Calibri" w:hAnsiTheme="minorHAnsi" w:cs="Tahoma"/>
                <w:b/>
                <w:bCs/>
                <w:sz w:val="20"/>
                <w:szCs w:val="20"/>
                <w:lang w:val="es-ES_tradnl"/>
              </w:rPr>
              <w:t>Título del puesto:</w:t>
            </w:r>
          </w:p>
        </w:tc>
        <w:tc>
          <w:tcPr>
            <w:tcW w:w="9073" w:type="dxa"/>
            <w:gridSpan w:val="6"/>
            <w:tcBorders>
              <w:top w:val="single" w:sz="4" w:space="0" w:color="auto"/>
              <w:bottom w:val="single" w:sz="4" w:space="0" w:color="auto"/>
            </w:tcBorders>
            <w:shd w:val="clear" w:color="auto" w:fill="auto"/>
          </w:tcPr>
          <w:p w:rsidR="00C4438F" w:rsidRPr="00447E8A" w:rsidRDefault="00913517" w:rsidP="00EE4C8F">
            <w:pPr>
              <w:spacing w:before="100" w:beforeAutospacing="1"/>
              <w:outlineLvl w:val="2"/>
              <w:rPr>
                <w:rFonts w:asciiTheme="minorHAnsi" w:eastAsia="Calibri" w:hAnsiTheme="minorHAnsi" w:cs="Tahoma"/>
                <w:bCs/>
                <w:sz w:val="20"/>
                <w:szCs w:val="20"/>
                <w:lang w:val="es-ES_tradnl"/>
              </w:rPr>
            </w:pPr>
            <w:r>
              <w:rPr>
                <w:rFonts w:asciiTheme="minorHAnsi" w:eastAsia="Calibri" w:hAnsiTheme="minorHAnsi" w:cs="Tahoma"/>
                <w:bCs/>
                <w:sz w:val="20"/>
                <w:szCs w:val="20"/>
                <w:lang w:val="es-DO"/>
              </w:rPr>
              <w:t>Consultor</w:t>
            </w:r>
            <w:r w:rsidR="0031280C">
              <w:rPr>
                <w:rFonts w:asciiTheme="minorHAnsi" w:eastAsia="Calibri" w:hAnsiTheme="minorHAnsi" w:cs="Tahoma"/>
                <w:bCs/>
                <w:sz w:val="20"/>
                <w:szCs w:val="20"/>
                <w:lang w:val="es-DO"/>
              </w:rPr>
              <w:t>ía</w:t>
            </w:r>
            <w:r>
              <w:rPr>
                <w:rFonts w:asciiTheme="minorHAnsi" w:eastAsia="Calibri" w:hAnsiTheme="minorHAnsi" w:cs="Tahoma"/>
                <w:bCs/>
                <w:sz w:val="20"/>
                <w:szCs w:val="20"/>
                <w:lang w:val="es-DO"/>
              </w:rPr>
              <w:t xml:space="preserve"> nacional en reducción de Pérdidas y Desperdicios de Alimentos</w:t>
            </w:r>
          </w:p>
        </w:tc>
      </w:tr>
      <w:tr w:rsidR="00C4438F" w:rsidRPr="00447E8A" w:rsidTr="00AA7560">
        <w:trPr>
          <w:trHeight w:val="340"/>
          <w:jc w:val="center"/>
        </w:trPr>
        <w:tc>
          <w:tcPr>
            <w:tcW w:w="2163" w:type="dxa"/>
            <w:gridSpan w:val="4"/>
            <w:tcBorders>
              <w:top w:val="single" w:sz="4" w:space="0" w:color="auto"/>
              <w:bottom w:val="single" w:sz="4" w:space="0" w:color="auto"/>
            </w:tcBorders>
          </w:tcPr>
          <w:p w:rsidR="00C4438F" w:rsidRPr="00447E8A" w:rsidRDefault="00C4438F" w:rsidP="005D3A4E">
            <w:pPr>
              <w:spacing w:before="100" w:beforeAutospacing="1"/>
              <w:ind w:right="-69"/>
              <w:rPr>
                <w:rFonts w:asciiTheme="minorHAnsi" w:eastAsia="Calibri" w:hAnsiTheme="minorHAnsi" w:cs="Tahoma"/>
                <w:smallCaps/>
                <w:sz w:val="20"/>
                <w:szCs w:val="20"/>
                <w:lang w:val="es-DO"/>
              </w:rPr>
            </w:pPr>
            <w:r w:rsidRPr="00447E8A">
              <w:rPr>
                <w:rFonts w:asciiTheme="minorHAnsi" w:eastAsia="Calibri" w:hAnsiTheme="minorHAnsi" w:cs="Tahoma"/>
                <w:b/>
                <w:bCs/>
                <w:sz w:val="20"/>
                <w:szCs w:val="20"/>
                <w:lang w:val="es-ES_tradnl"/>
              </w:rPr>
              <w:t>División/Departamento:</w:t>
            </w:r>
          </w:p>
        </w:tc>
        <w:tc>
          <w:tcPr>
            <w:tcW w:w="8533" w:type="dxa"/>
            <w:gridSpan w:val="5"/>
            <w:tcBorders>
              <w:top w:val="single" w:sz="4" w:space="0" w:color="auto"/>
              <w:bottom w:val="single" w:sz="4" w:space="0" w:color="auto"/>
            </w:tcBorders>
          </w:tcPr>
          <w:p w:rsidR="00C4438F" w:rsidRPr="00447E8A" w:rsidRDefault="00C4438F" w:rsidP="00913517">
            <w:pPr>
              <w:spacing w:before="100" w:beforeAutospacing="1"/>
              <w:rPr>
                <w:rFonts w:asciiTheme="minorHAnsi" w:eastAsia="Calibri" w:hAnsiTheme="minorHAnsi" w:cs="Tahoma"/>
                <w:bCs/>
                <w:sz w:val="20"/>
                <w:szCs w:val="20"/>
                <w:lang w:val="es-ES_tradnl"/>
              </w:rPr>
            </w:pPr>
            <w:r w:rsidRPr="00447E8A">
              <w:rPr>
                <w:rFonts w:asciiTheme="minorHAnsi" w:eastAsia="Calibri" w:hAnsiTheme="minorHAnsi" w:cs="Tahoma"/>
                <w:bCs/>
                <w:sz w:val="20"/>
                <w:szCs w:val="20"/>
                <w:lang w:val="es-ES_tradnl"/>
              </w:rPr>
              <w:t>FLDOM</w:t>
            </w:r>
          </w:p>
        </w:tc>
      </w:tr>
      <w:tr w:rsidR="00C4438F" w:rsidRPr="00447E8A" w:rsidTr="00AA7560">
        <w:trPr>
          <w:trHeight w:val="298"/>
          <w:jc w:val="center"/>
        </w:trPr>
        <w:tc>
          <w:tcPr>
            <w:tcW w:w="2883" w:type="dxa"/>
            <w:gridSpan w:val="5"/>
            <w:tcBorders>
              <w:top w:val="single" w:sz="4" w:space="0" w:color="auto"/>
              <w:bottom w:val="single" w:sz="4" w:space="0" w:color="auto"/>
            </w:tcBorders>
          </w:tcPr>
          <w:p w:rsidR="00C4438F" w:rsidRPr="00447E8A" w:rsidRDefault="00C4438F" w:rsidP="005D3A4E">
            <w:pPr>
              <w:spacing w:before="100" w:beforeAutospacing="1"/>
              <w:rPr>
                <w:rFonts w:asciiTheme="minorHAnsi" w:eastAsia="Calibri" w:hAnsiTheme="minorHAnsi" w:cs="Tahoma"/>
                <w:smallCaps/>
                <w:sz w:val="20"/>
                <w:szCs w:val="20"/>
                <w:lang w:val="es-ES_tradnl"/>
              </w:rPr>
            </w:pPr>
            <w:r w:rsidRPr="00447E8A">
              <w:rPr>
                <w:rFonts w:asciiTheme="minorHAnsi" w:eastAsia="Calibri" w:hAnsiTheme="minorHAnsi" w:cs="Tahoma"/>
                <w:b/>
                <w:bCs/>
                <w:sz w:val="20"/>
                <w:szCs w:val="20"/>
                <w:lang w:val="es-ES_tradnl"/>
              </w:rPr>
              <w:t>Número de programa o proyecto:</w:t>
            </w:r>
          </w:p>
        </w:tc>
        <w:tc>
          <w:tcPr>
            <w:tcW w:w="7813" w:type="dxa"/>
            <w:gridSpan w:val="4"/>
            <w:tcBorders>
              <w:top w:val="single" w:sz="4" w:space="0" w:color="auto"/>
              <w:bottom w:val="single" w:sz="4" w:space="0" w:color="auto"/>
            </w:tcBorders>
          </w:tcPr>
          <w:p w:rsidR="00C4438F" w:rsidRPr="00913517" w:rsidRDefault="00913517" w:rsidP="008A255C">
            <w:pPr>
              <w:spacing w:before="100" w:beforeAutospacing="1"/>
              <w:rPr>
                <w:rFonts w:asciiTheme="minorHAnsi" w:eastAsia="Calibri" w:hAnsiTheme="minorHAnsi" w:cs="Tahoma"/>
                <w:bCs/>
                <w:sz w:val="20"/>
                <w:szCs w:val="20"/>
                <w:lang w:val="es-DO"/>
              </w:rPr>
            </w:pPr>
            <w:r w:rsidRPr="00913517">
              <w:rPr>
                <w:rFonts w:asciiTheme="minorHAnsi" w:eastAsia="Calibri" w:hAnsiTheme="minorHAnsi" w:cs="Tahoma"/>
                <w:bCs/>
                <w:sz w:val="20"/>
                <w:szCs w:val="20"/>
                <w:lang w:val="es-DO"/>
              </w:rPr>
              <w:t>FMM/GLO/118/MUL (643553)</w:t>
            </w:r>
          </w:p>
        </w:tc>
      </w:tr>
      <w:tr w:rsidR="00C4438F" w:rsidRPr="00447E8A" w:rsidTr="00AA7560">
        <w:trPr>
          <w:trHeight w:val="340"/>
          <w:jc w:val="center"/>
        </w:trPr>
        <w:tc>
          <w:tcPr>
            <w:tcW w:w="813" w:type="dxa"/>
            <w:tcBorders>
              <w:top w:val="single" w:sz="4" w:space="0" w:color="auto"/>
              <w:bottom w:val="single" w:sz="4" w:space="0" w:color="auto"/>
            </w:tcBorders>
          </w:tcPr>
          <w:p w:rsidR="00C4438F" w:rsidRPr="00447E8A" w:rsidRDefault="00C4438F" w:rsidP="005D3A4E">
            <w:pPr>
              <w:spacing w:before="100" w:beforeAutospacing="1"/>
              <w:rPr>
                <w:rFonts w:asciiTheme="minorHAnsi" w:eastAsia="Calibri" w:hAnsiTheme="minorHAnsi" w:cs="Tahoma"/>
                <w:smallCaps/>
                <w:sz w:val="20"/>
                <w:szCs w:val="20"/>
                <w:lang w:val="es-ES_tradnl"/>
              </w:rPr>
            </w:pPr>
            <w:r w:rsidRPr="00447E8A">
              <w:rPr>
                <w:rFonts w:asciiTheme="minorHAnsi" w:eastAsia="Calibri" w:hAnsiTheme="minorHAnsi" w:cs="Tahoma"/>
                <w:b/>
                <w:bCs/>
                <w:sz w:val="20"/>
                <w:szCs w:val="20"/>
                <w:lang w:val="es-ES_tradnl"/>
              </w:rPr>
              <w:t>Lugar:</w:t>
            </w:r>
          </w:p>
        </w:tc>
        <w:tc>
          <w:tcPr>
            <w:tcW w:w="9883" w:type="dxa"/>
            <w:gridSpan w:val="8"/>
            <w:tcBorders>
              <w:top w:val="single" w:sz="4" w:space="0" w:color="auto"/>
              <w:bottom w:val="single" w:sz="4" w:space="0" w:color="auto"/>
            </w:tcBorders>
          </w:tcPr>
          <w:p w:rsidR="00C4438F" w:rsidRPr="00447E8A" w:rsidRDefault="00BA0163" w:rsidP="00BA0163">
            <w:pPr>
              <w:spacing w:before="100" w:beforeAutospacing="1"/>
              <w:rPr>
                <w:rFonts w:asciiTheme="minorHAnsi" w:eastAsia="Calibri" w:hAnsiTheme="minorHAnsi" w:cs="Tahoma"/>
                <w:b/>
                <w:bCs/>
                <w:sz w:val="20"/>
                <w:szCs w:val="20"/>
                <w:lang w:val="es-DO"/>
              </w:rPr>
            </w:pPr>
            <w:r w:rsidRPr="00447E8A">
              <w:rPr>
                <w:rFonts w:asciiTheme="minorHAnsi" w:eastAsia="Calibri" w:hAnsiTheme="minorHAnsi" w:cs="Tahoma"/>
                <w:bCs/>
                <w:sz w:val="20"/>
                <w:szCs w:val="20"/>
                <w:lang w:val="es-DO"/>
              </w:rPr>
              <w:t>Santo Domingo con traslados al interior según necesario</w:t>
            </w:r>
          </w:p>
        </w:tc>
      </w:tr>
      <w:tr w:rsidR="00C4438F" w:rsidRPr="00447E8A" w:rsidTr="00AA7560">
        <w:trPr>
          <w:trHeight w:val="340"/>
          <w:jc w:val="center"/>
        </w:trPr>
        <w:tc>
          <w:tcPr>
            <w:tcW w:w="3197" w:type="dxa"/>
            <w:gridSpan w:val="6"/>
            <w:tcBorders>
              <w:top w:val="single" w:sz="4" w:space="0" w:color="auto"/>
              <w:bottom w:val="single" w:sz="4" w:space="0" w:color="auto"/>
              <w:right w:val="single" w:sz="4" w:space="0" w:color="auto"/>
            </w:tcBorders>
          </w:tcPr>
          <w:p w:rsidR="00C4438F" w:rsidRPr="00447E8A" w:rsidRDefault="00C4438F" w:rsidP="00A8458E">
            <w:pPr>
              <w:spacing w:before="100" w:beforeAutospacing="1"/>
              <w:rPr>
                <w:rFonts w:asciiTheme="minorHAnsi" w:eastAsia="Calibri" w:hAnsiTheme="minorHAnsi" w:cs="Tahoma"/>
                <w:smallCaps/>
                <w:sz w:val="20"/>
                <w:szCs w:val="20"/>
                <w:lang w:val="es-ES_tradnl"/>
              </w:rPr>
            </w:pPr>
            <w:r w:rsidRPr="00447E8A">
              <w:rPr>
                <w:rFonts w:asciiTheme="minorHAnsi" w:eastAsia="Calibri" w:hAnsiTheme="minorHAnsi" w:cs="Tahoma"/>
                <w:b/>
                <w:bCs/>
                <w:sz w:val="20"/>
                <w:szCs w:val="20"/>
                <w:lang w:val="es-ES_tradnl"/>
              </w:rPr>
              <w:t>Fecha prevista de inicio:</w:t>
            </w:r>
          </w:p>
        </w:tc>
        <w:tc>
          <w:tcPr>
            <w:tcW w:w="2910" w:type="dxa"/>
            <w:tcBorders>
              <w:top w:val="single" w:sz="4" w:space="0" w:color="auto"/>
              <w:left w:val="single" w:sz="4" w:space="0" w:color="auto"/>
              <w:bottom w:val="single" w:sz="4" w:space="0" w:color="auto"/>
              <w:right w:val="single" w:sz="4" w:space="0" w:color="auto"/>
            </w:tcBorders>
          </w:tcPr>
          <w:p w:rsidR="00C4438F" w:rsidRPr="00447E8A" w:rsidRDefault="0031280C" w:rsidP="00D9269E">
            <w:pPr>
              <w:spacing w:before="100" w:beforeAutospacing="1"/>
              <w:rPr>
                <w:rFonts w:asciiTheme="minorHAnsi" w:eastAsia="Calibri" w:hAnsiTheme="minorHAnsi" w:cs="Tahoma"/>
                <w:b/>
                <w:bCs/>
                <w:sz w:val="20"/>
                <w:szCs w:val="20"/>
                <w:lang w:val="es-ES_tradnl"/>
              </w:rPr>
            </w:pPr>
            <w:r>
              <w:rPr>
                <w:rFonts w:asciiTheme="minorHAnsi" w:eastAsia="Calibri" w:hAnsiTheme="minorHAnsi" w:cs="Tahoma"/>
                <w:bCs/>
                <w:sz w:val="20"/>
                <w:szCs w:val="20"/>
                <w:lang w:val="es-DO"/>
              </w:rPr>
              <w:t>Mayo</w:t>
            </w:r>
            <w:bookmarkStart w:id="0" w:name="_GoBack"/>
            <w:bookmarkEnd w:id="0"/>
            <w:r w:rsidR="00913517">
              <w:rPr>
                <w:rFonts w:asciiTheme="minorHAnsi" w:eastAsia="Calibri" w:hAnsiTheme="minorHAnsi" w:cs="Tahoma"/>
                <w:bCs/>
                <w:sz w:val="20"/>
                <w:szCs w:val="20"/>
                <w:lang w:val="es-DO"/>
              </w:rPr>
              <w:t xml:space="preserve"> 2017</w:t>
            </w:r>
          </w:p>
        </w:tc>
        <w:tc>
          <w:tcPr>
            <w:tcW w:w="1259" w:type="dxa"/>
            <w:tcBorders>
              <w:top w:val="single" w:sz="4" w:space="0" w:color="auto"/>
              <w:left w:val="single" w:sz="4" w:space="0" w:color="auto"/>
              <w:bottom w:val="single" w:sz="4" w:space="0" w:color="auto"/>
              <w:right w:val="single" w:sz="4" w:space="0" w:color="auto"/>
            </w:tcBorders>
          </w:tcPr>
          <w:p w:rsidR="00C4438F" w:rsidRPr="00447E8A" w:rsidRDefault="00C4438F" w:rsidP="005D3A4E">
            <w:pPr>
              <w:spacing w:before="100" w:beforeAutospacing="1"/>
              <w:rPr>
                <w:rFonts w:asciiTheme="minorHAnsi" w:eastAsia="Calibri" w:hAnsiTheme="minorHAnsi" w:cs="Tahoma"/>
                <w:smallCaps/>
                <w:sz w:val="20"/>
                <w:szCs w:val="20"/>
                <w:lang w:val="en-US"/>
              </w:rPr>
            </w:pPr>
            <w:r w:rsidRPr="00447E8A">
              <w:rPr>
                <w:rFonts w:asciiTheme="minorHAnsi" w:eastAsia="Calibri" w:hAnsiTheme="minorHAnsi" w:cs="Tahoma"/>
                <w:b/>
                <w:bCs/>
                <w:sz w:val="20"/>
                <w:szCs w:val="20"/>
                <w:lang w:val="es-ES_tradnl"/>
              </w:rPr>
              <w:t>Duración</w:t>
            </w:r>
            <w:r w:rsidR="00AA7560">
              <w:rPr>
                <w:rFonts w:asciiTheme="minorHAnsi" w:eastAsia="Calibri" w:hAnsiTheme="minorHAnsi" w:cs="Tahoma"/>
                <w:b/>
                <w:bCs/>
                <w:sz w:val="20"/>
                <w:szCs w:val="20"/>
                <w:lang w:val="es-ES_tradnl"/>
              </w:rPr>
              <w:t xml:space="preserve"> y condiciones</w:t>
            </w:r>
          </w:p>
        </w:tc>
        <w:tc>
          <w:tcPr>
            <w:tcW w:w="3330" w:type="dxa"/>
            <w:tcBorders>
              <w:top w:val="single" w:sz="4" w:space="0" w:color="auto"/>
              <w:left w:val="single" w:sz="4" w:space="0" w:color="auto"/>
              <w:bottom w:val="single" w:sz="4" w:space="0" w:color="auto"/>
            </w:tcBorders>
          </w:tcPr>
          <w:p w:rsidR="00C4438F" w:rsidRPr="00447E8A" w:rsidRDefault="00076C03" w:rsidP="00076C03">
            <w:pPr>
              <w:spacing w:before="100" w:beforeAutospacing="1"/>
              <w:rPr>
                <w:rFonts w:asciiTheme="minorHAnsi" w:eastAsia="Calibri" w:hAnsiTheme="minorHAnsi" w:cs="Tahoma"/>
                <w:sz w:val="20"/>
                <w:szCs w:val="20"/>
                <w:lang w:val="es-DO"/>
              </w:rPr>
            </w:pPr>
            <w:r>
              <w:rPr>
                <w:rFonts w:asciiTheme="minorHAnsi" w:eastAsia="Calibri" w:hAnsiTheme="minorHAnsi" w:cs="Tahoma"/>
                <w:bCs/>
                <w:sz w:val="20"/>
                <w:szCs w:val="20"/>
              </w:rPr>
              <w:t>Seis meses (</w:t>
            </w:r>
            <w:r w:rsidR="001753B5" w:rsidRPr="00447E8A">
              <w:rPr>
                <w:rFonts w:asciiTheme="minorHAnsi" w:eastAsia="Calibri" w:hAnsiTheme="minorHAnsi" w:cs="Tahoma"/>
                <w:bCs/>
                <w:sz w:val="20"/>
                <w:szCs w:val="20"/>
              </w:rPr>
              <w:t xml:space="preserve">Monto del equivalente en pesos dominicanos a USD$ </w:t>
            </w:r>
            <w:r w:rsidR="00605556">
              <w:rPr>
                <w:rFonts w:asciiTheme="minorHAnsi" w:eastAsia="Calibri" w:hAnsiTheme="minorHAnsi" w:cs="Tahoma"/>
                <w:bCs/>
                <w:sz w:val="20"/>
                <w:szCs w:val="20"/>
              </w:rPr>
              <w:t>10</w:t>
            </w:r>
            <w:r w:rsidR="001753B5" w:rsidRPr="00447E8A">
              <w:rPr>
                <w:rFonts w:asciiTheme="minorHAnsi" w:eastAsia="Calibri" w:hAnsiTheme="minorHAnsi" w:cs="Tahoma"/>
                <w:bCs/>
                <w:sz w:val="20"/>
                <w:szCs w:val="20"/>
              </w:rPr>
              <w:t>,</w:t>
            </w:r>
            <w:r w:rsidR="00913517">
              <w:rPr>
                <w:rFonts w:asciiTheme="minorHAnsi" w:eastAsia="Calibri" w:hAnsiTheme="minorHAnsi" w:cs="Tahoma"/>
                <w:bCs/>
                <w:sz w:val="20"/>
                <w:szCs w:val="20"/>
              </w:rPr>
              <w:t>0</w:t>
            </w:r>
            <w:r w:rsidR="001753B5" w:rsidRPr="00447E8A">
              <w:rPr>
                <w:rFonts w:asciiTheme="minorHAnsi" w:eastAsia="Calibri" w:hAnsiTheme="minorHAnsi" w:cs="Tahoma"/>
                <w:bCs/>
                <w:sz w:val="20"/>
                <w:szCs w:val="20"/>
              </w:rPr>
              <w:t>00</w:t>
            </w:r>
            <w:r>
              <w:rPr>
                <w:rFonts w:asciiTheme="minorHAnsi" w:eastAsia="Calibri" w:hAnsiTheme="minorHAnsi" w:cs="Tahoma"/>
                <w:bCs/>
                <w:sz w:val="20"/>
                <w:szCs w:val="20"/>
              </w:rPr>
              <w:t xml:space="preserve"> contra entrega de productos)</w:t>
            </w:r>
          </w:p>
        </w:tc>
      </w:tr>
      <w:tr w:rsidR="00C4438F" w:rsidRPr="00447E8A" w:rsidTr="00AA7560">
        <w:trPr>
          <w:trHeight w:val="340"/>
          <w:jc w:val="center"/>
        </w:trPr>
        <w:tc>
          <w:tcPr>
            <w:tcW w:w="3197" w:type="dxa"/>
            <w:gridSpan w:val="6"/>
            <w:tcBorders>
              <w:top w:val="single" w:sz="4" w:space="0" w:color="auto"/>
              <w:bottom w:val="single" w:sz="4" w:space="0" w:color="auto"/>
              <w:right w:val="single" w:sz="4" w:space="0" w:color="auto"/>
            </w:tcBorders>
          </w:tcPr>
          <w:p w:rsidR="00C4438F" w:rsidRPr="00447E8A" w:rsidRDefault="00C4438F" w:rsidP="00124746">
            <w:pPr>
              <w:rPr>
                <w:rFonts w:asciiTheme="minorHAnsi" w:eastAsia="Calibri" w:hAnsiTheme="minorHAnsi" w:cs="Tahoma"/>
                <w:b/>
                <w:smallCaps/>
                <w:sz w:val="20"/>
                <w:szCs w:val="20"/>
                <w:lang w:val="es-US"/>
              </w:rPr>
            </w:pPr>
            <w:r w:rsidRPr="00447E8A">
              <w:rPr>
                <w:rFonts w:asciiTheme="minorHAnsi" w:eastAsia="Calibri" w:hAnsiTheme="minorHAnsi" w:cs="Tahoma"/>
                <w:b/>
                <w:bCs/>
                <w:sz w:val="20"/>
                <w:szCs w:val="20"/>
                <w:lang w:val="es-ES_tradnl"/>
              </w:rPr>
              <w:t>Responsable ante:</w:t>
            </w:r>
          </w:p>
        </w:tc>
        <w:tc>
          <w:tcPr>
            <w:tcW w:w="2910" w:type="dxa"/>
            <w:tcBorders>
              <w:top w:val="single" w:sz="4" w:space="0" w:color="auto"/>
              <w:left w:val="single" w:sz="4" w:space="0" w:color="auto"/>
              <w:bottom w:val="single" w:sz="4" w:space="0" w:color="auto"/>
              <w:right w:val="single" w:sz="4" w:space="0" w:color="auto"/>
            </w:tcBorders>
          </w:tcPr>
          <w:p w:rsidR="00C4438F" w:rsidRPr="0031280C" w:rsidRDefault="00C4438F" w:rsidP="00124746">
            <w:pPr>
              <w:rPr>
                <w:rFonts w:asciiTheme="minorHAnsi" w:eastAsia="Calibri" w:hAnsiTheme="minorHAnsi" w:cs="Tahoma"/>
                <w:bCs/>
                <w:sz w:val="20"/>
                <w:szCs w:val="20"/>
                <w:lang w:val="it-IT"/>
              </w:rPr>
            </w:pPr>
            <w:proofErr w:type="spellStart"/>
            <w:r w:rsidRPr="0031280C">
              <w:rPr>
                <w:rFonts w:asciiTheme="minorHAnsi" w:eastAsia="Calibri" w:hAnsiTheme="minorHAnsi" w:cs="Tahoma"/>
                <w:bCs/>
                <w:sz w:val="20"/>
                <w:szCs w:val="20"/>
                <w:lang w:val="it-IT"/>
              </w:rPr>
              <w:t>Sr</w:t>
            </w:r>
            <w:proofErr w:type="spellEnd"/>
            <w:r w:rsidRPr="0031280C">
              <w:rPr>
                <w:rFonts w:asciiTheme="minorHAnsi" w:eastAsia="Calibri" w:hAnsiTheme="minorHAnsi" w:cs="Tahoma"/>
                <w:bCs/>
                <w:sz w:val="20"/>
                <w:szCs w:val="20"/>
                <w:lang w:val="it-IT"/>
              </w:rPr>
              <w:t>. Carmelo Gallardo</w:t>
            </w:r>
          </w:p>
          <w:p w:rsidR="00C4438F" w:rsidRPr="0031280C" w:rsidRDefault="00C91B00" w:rsidP="00C91B00">
            <w:pPr>
              <w:rPr>
                <w:rFonts w:asciiTheme="minorHAnsi" w:eastAsia="Calibri" w:hAnsiTheme="minorHAnsi" w:cs="Tahoma"/>
                <w:bCs/>
                <w:sz w:val="20"/>
                <w:szCs w:val="20"/>
                <w:lang w:val="it-IT"/>
              </w:rPr>
            </w:pPr>
            <w:proofErr w:type="spellStart"/>
            <w:r w:rsidRPr="0031280C">
              <w:rPr>
                <w:rFonts w:asciiTheme="minorHAnsi" w:eastAsia="Calibri" w:hAnsiTheme="minorHAnsi" w:cs="Tahoma"/>
                <w:bCs/>
                <w:sz w:val="20"/>
                <w:szCs w:val="20"/>
                <w:lang w:val="it-IT"/>
              </w:rPr>
              <w:t>Sra</w:t>
            </w:r>
            <w:proofErr w:type="spellEnd"/>
            <w:r w:rsidRPr="0031280C">
              <w:rPr>
                <w:rFonts w:asciiTheme="minorHAnsi" w:eastAsia="Calibri" w:hAnsiTheme="minorHAnsi" w:cs="Tahoma"/>
                <w:bCs/>
                <w:sz w:val="20"/>
                <w:szCs w:val="20"/>
                <w:lang w:val="it-IT"/>
              </w:rPr>
              <w:t xml:space="preserve">. Tania </w:t>
            </w:r>
            <w:proofErr w:type="spellStart"/>
            <w:r w:rsidRPr="0031280C">
              <w:rPr>
                <w:rFonts w:asciiTheme="minorHAnsi" w:eastAsia="Calibri" w:hAnsiTheme="minorHAnsi" w:cs="Tahoma"/>
                <w:bCs/>
                <w:sz w:val="20"/>
                <w:szCs w:val="20"/>
                <w:lang w:val="it-IT"/>
              </w:rPr>
              <w:t>Santiváñez</w:t>
            </w:r>
            <w:proofErr w:type="spellEnd"/>
          </w:p>
        </w:tc>
        <w:tc>
          <w:tcPr>
            <w:tcW w:w="1259" w:type="dxa"/>
            <w:tcBorders>
              <w:top w:val="single" w:sz="4" w:space="0" w:color="auto"/>
              <w:left w:val="single" w:sz="4" w:space="0" w:color="auto"/>
              <w:bottom w:val="single" w:sz="4" w:space="0" w:color="auto"/>
              <w:right w:val="single" w:sz="4" w:space="0" w:color="auto"/>
            </w:tcBorders>
          </w:tcPr>
          <w:p w:rsidR="00C4438F" w:rsidRPr="00447E8A" w:rsidRDefault="00C4438F" w:rsidP="00124746">
            <w:pPr>
              <w:ind w:right="-159"/>
              <w:rPr>
                <w:rFonts w:asciiTheme="minorHAnsi" w:hAnsiTheme="minorHAnsi" w:cs="Tahoma"/>
                <w:b/>
                <w:smallCaps/>
                <w:sz w:val="20"/>
                <w:szCs w:val="20"/>
                <w:lang w:val="es-DO"/>
              </w:rPr>
            </w:pPr>
            <w:r w:rsidRPr="00447E8A">
              <w:rPr>
                <w:rFonts w:asciiTheme="minorHAnsi" w:hAnsiTheme="minorHAnsi" w:cs="Tahoma"/>
                <w:b/>
                <w:bCs/>
                <w:sz w:val="20"/>
                <w:szCs w:val="20"/>
                <w:lang w:val="es-ES_tradnl"/>
              </w:rPr>
              <w:t>Cargo:</w:t>
            </w:r>
          </w:p>
        </w:tc>
        <w:tc>
          <w:tcPr>
            <w:tcW w:w="3330" w:type="dxa"/>
            <w:tcBorders>
              <w:top w:val="single" w:sz="4" w:space="0" w:color="auto"/>
              <w:left w:val="single" w:sz="4" w:space="0" w:color="auto"/>
              <w:bottom w:val="single" w:sz="4" w:space="0" w:color="auto"/>
            </w:tcBorders>
          </w:tcPr>
          <w:p w:rsidR="00C4438F" w:rsidRPr="00447E8A" w:rsidRDefault="00C4438F" w:rsidP="00124746">
            <w:pPr>
              <w:rPr>
                <w:rFonts w:asciiTheme="minorHAnsi" w:eastAsia="Calibri" w:hAnsiTheme="minorHAnsi" w:cs="Tahoma"/>
                <w:bCs/>
                <w:sz w:val="20"/>
                <w:szCs w:val="20"/>
                <w:lang w:val="es-DO"/>
              </w:rPr>
            </w:pPr>
            <w:r w:rsidRPr="00447E8A">
              <w:rPr>
                <w:rFonts w:asciiTheme="minorHAnsi" w:eastAsia="Calibri" w:hAnsiTheme="minorHAnsi" w:cs="Tahoma"/>
                <w:bCs/>
                <w:sz w:val="20"/>
                <w:szCs w:val="20"/>
                <w:lang w:val="es-DO"/>
              </w:rPr>
              <w:t xml:space="preserve">Representante, </w:t>
            </w:r>
            <w:proofErr w:type="spellStart"/>
            <w:r w:rsidRPr="00447E8A">
              <w:rPr>
                <w:rFonts w:asciiTheme="minorHAnsi" w:eastAsia="Calibri" w:hAnsiTheme="minorHAnsi" w:cs="Tahoma"/>
                <w:bCs/>
                <w:sz w:val="20"/>
                <w:szCs w:val="20"/>
                <w:lang w:val="es-DO"/>
              </w:rPr>
              <w:t>a.i.</w:t>
            </w:r>
            <w:proofErr w:type="spellEnd"/>
            <w:r w:rsidR="00535514">
              <w:rPr>
                <w:rFonts w:asciiTheme="minorHAnsi" w:eastAsia="Calibri" w:hAnsiTheme="minorHAnsi" w:cs="Tahoma"/>
                <w:bCs/>
                <w:sz w:val="20"/>
                <w:szCs w:val="20"/>
                <w:lang w:val="es-DO"/>
              </w:rPr>
              <w:t xml:space="preserve"> en la RD</w:t>
            </w:r>
          </w:p>
          <w:p w:rsidR="00932E01" w:rsidRPr="00447E8A" w:rsidRDefault="00FC4797" w:rsidP="00FC4797">
            <w:pPr>
              <w:rPr>
                <w:rFonts w:asciiTheme="minorHAnsi" w:eastAsia="Calibri" w:hAnsiTheme="minorHAnsi" w:cs="Tahoma"/>
                <w:b/>
                <w:bCs/>
                <w:sz w:val="20"/>
                <w:szCs w:val="20"/>
                <w:lang w:val="es-DO"/>
              </w:rPr>
            </w:pPr>
            <w:r w:rsidRPr="00FC4797">
              <w:rPr>
                <w:rFonts w:asciiTheme="minorHAnsi" w:eastAsia="Calibri" w:hAnsiTheme="minorHAnsi" w:cs="Tahoma"/>
                <w:bCs/>
                <w:sz w:val="20"/>
                <w:szCs w:val="20"/>
                <w:lang w:val="es-DO"/>
              </w:rPr>
              <w:t xml:space="preserve">Oficial Sistemas </w:t>
            </w:r>
            <w:proofErr w:type="spellStart"/>
            <w:r w:rsidRPr="00FC4797">
              <w:rPr>
                <w:rFonts w:asciiTheme="minorHAnsi" w:eastAsia="Calibri" w:hAnsiTheme="minorHAnsi" w:cs="Tahoma"/>
                <w:bCs/>
                <w:sz w:val="20"/>
                <w:szCs w:val="20"/>
                <w:lang w:val="es-DO"/>
              </w:rPr>
              <w:t>Agroaliemtarios</w:t>
            </w:r>
            <w:proofErr w:type="spellEnd"/>
            <w:r w:rsidRPr="00FC4797">
              <w:rPr>
                <w:rFonts w:asciiTheme="minorHAnsi" w:eastAsia="Calibri" w:hAnsiTheme="minorHAnsi" w:cs="Tahoma"/>
                <w:bCs/>
                <w:sz w:val="20"/>
                <w:szCs w:val="20"/>
                <w:lang w:val="es-DO"/>
              </w:rPr>
              <w:t xml:space="preserve"> y Coordinadora Regional del Proyecto</w:t>
            </w:r>
          </w:p>
        </w:tc>
      </w:tr>
      <w:tr w:rsidR="00C4438F" w:rsidRPr="00447E8A" w:rsidTr="00AA7560">
        <w:trPr>
          <w:trHeight w:hRule="exact" w:val="157"/>
          <w:jc w:val="center"/>
        </w:trPr>
        <w:tc>
          <w:tcPr>
            <w:tcW w:w="10696" w:type="dxa"/>
            <w:gridSpan w:val="9"/>
            <w:tcBorders>
              <w:top w:val="single" w:sz="4" w:space="0" w:color="auto"/>
            </w:tcBorders>
            <w:vAlign w:val="center"/>
          </w:tcPr>
          <w:p w:rsidR="00C4438F" w:rsidRPr="00447E8A" w:rsidRDefault="00C4438F" w:rsidP="005D3A4E">
            <w:pPr>
              <w:spacing w:before="100" w:beforeAutospacing="1"/>
              <w:rPr>
                <w:rFonts w:asciiTheme="minorHAnsi" w:eastAsia="Calibri" w:hAnsiTheme="minorHAnsi"/>
                <w:sz w:val="20"/>
                <w:szCs w:val="20"/>
                <w:lang w:val="es-DO"/>
              </w:rPr>
            </w:pPr>
          </w:p>
          <w:p w:rsidR="00C4438F" w:rsidRPr="00447E8A" w:rsidRDefault="00C4438F" w:rsidP="005D3A4E">
            <w:pPr>
              <w:spacing w:before="100" w:beforeAutospacing="1"/>
              <w:rPr>
                <w:rFonts w:asciiTheme="minorHAnsi" w:eastAsia="Calibri" w:hAnsiTheme="minorHAnsi"/>
                <w:sz w:val="20"/>
                <w:szCs w:val="20"/>
                <w:lang w:val="es-DO"/>
              </w:rPr>
            </w:pPr>
          </w:p>
        </w:tc>
      </w:tr>
      <w:tr w:rsidR="00C4438F" w:rsidRPr="00447E8A" w:rsidTr="00AA7560">
        <w:trPr>
          <w:trHeight w:hRule="exact" w:val="301"/>
          <w:jc w:val="center"/>
        </w:trPr>
        <w:tc>
          <w:tcPr>
            <w:tcW w:w="10696" w:type="dxa"/>
            <w:gridSpan w:val="9"/>
            <w:shd w:val="clear" w:color="auto" w:fill="E6E6E6"/>
          </w:tcPr>
          <w:p w:rsidR="00C4438F" w:rsidRPr="00447E8A" w:rsidRDefault="00C4438F" w:rsidP="00FC332A">
            <w:pPr>
              <w:tabs>
                <w:tab w:val="left" w:pos="7185"/>
              </w:tabs>
              <w:spacing w:before="100" w:beforeAutospacing="1"/>
              <w:outlineLvl w:val="1"/>
              <w:rPr>
                <w:rFonts w:asciiTheme="minorHAnsi" w:hAnsiTheme="minorHAnsi"/>
                <w:b/>
                <w:caps/>
                <w:sz w:val="20"/>
                <w:szCs w:val="20"/>
              </w:rPr>
            </w:pPr>
            <w:r w:rsidRPr="00447E8A">
              <w:rPr>
                <w:rFonts w:asciiTheme="minorHAnsi" w:hAnsiTheme="minorHAnsi"/>
                <w:b/>
                <w:caps/>
                <w:sz w:val="20"/>
                <w:szCs w:val="20"/>
              </w:rPr>
              <w:t>ANTECEDENTES y justificación</w:t>
            </w:r>
          </w:p>
        </w:tc>
      </w:tr>
      <w:tr w:rsidR="00C4438F" w:rsidRPr="00447E8A" w:rsidTr="00AA7560">
        <w:trPr>
          <w:trHeight w:hRule="exact" w:val="7333"/>
          <w:jc w:val="center"/>
        </w:trPr>
        <w:tc>
          <w:tcPr>
            <w:tcW w:w="10696" w:type="dxa"/>
            <w:gridSpan w:val="9"/>
            <w:shd w:val="clear" w:color="auto" w:fill="auto"/>
          </w:tcPr>
          <w:p w:rsidR="001503FF" w:rsidRDefault="001503FF" w:rsidP="008D2229">
            <w:pPr>
              <w:spacing w:after="80"/>
              <w:jc w:val="both"/>
              <w:rPr>
                <w:rFonts w:asciiTheme="minorHAnsi" w:eastAsia="Batang" w:hAnsiTheme="minorHAnsi" w:cs="Tahoma"/>
                <w:sz w:val="20"/>
                <w:szCs w:val="20"/>
              </w:rPr>
            </w:pPr>
          </w:p>
          <w:p w:rsidR="00FC4797" w:rsidRPr="00FC4797" w:rsidRDefault="00FC4797" w:rsidP="008D2229">
            <w:pPr>
              <w:spacing w:after="80"/>
              <w:jc w:val="both"/>
              <w:rPr>
                <w:rFonts w:asciiTheme="minorHAnsi" w:eastAsia="Batang" w:hAnsiTheme="minorHAnsi" w:cs="Tahoma"/>
                <w:sz w:val="20"/>
                <w:szCs w:val="20"/>
              </w:rPr>
            </w:pPr>
            <w:r w:rsidRPr="00FC4797">
              <w:rPr>
                <w:rFonts w:asciiTheme="minorHAnsi" w:eastAsia="Batang" w:hAnsiTheme="minorHAnsi" w:cs="Tahoma"/>
                <w:sz w:val="20"/>
                <w:szCs w:val="20"/>
              </w:rPr>
              <w:t>A nivel global, entre un cuarto y un tercio de los alimentos producidos anualmente para consumo humano se pierde o desperdicia. Esto equivale a cerca de 1 300 millones de toneladas de alimentos, lo que incluye el 30% de los cereales, entre el 40 y el 50% de las raíces, frutas, hortalizas y semillas oleaginosas, el 20% de la carne y productos lácteos y el 35 % de los pescados.  La FAO calcula que dichos alimentos serían suficientes para alimentar a 2 000 millones de personas</w:t>
            </w:r>
            <w:r>
              <w:rPr>
                <w:rFonts w:asciiTheme="minorHAnsi" w:eastAsia="Batang" w:hAnsiTheme="minorHAnsi" w:cs="Tahoma"/>
                <w:sz w:val="20"/>
                <w:szCs w:val="20"/>
              </w:rPr>
              <w:t xml:space="preserve">. </w:t>
            </w:r>
            <w:r w:rsidRPr="00FC4797">
              <w:rPr>
                <w:rFonts w:asciiTheme="minorHAnsi" w:eastAsia="Batang" w:hAnsiTheme="minorHAnsi" w:cs="Tahoma"/>
                <w:sz w:val="20"/>
                <w:szCs w:val="20"/>
              </w:rPr>
              <w:t>Se trata de uno de los grandes retos pendientes para lograr la plena seguridad alimentaria, un desafío frente al cual América Latina y el Caribe no es ajeno: la FAO estima que el 6% de las pérdidas mundiales de alimentos se dan en América Latina y el Caribe y cada año la región pierde y/o desperdicia alrededor del 15% de sus alimentos disponibles, a pesar de que 47 millones de sus habitantes aún viven día a día con hambre.</w:t>
            </w:r>
          </w:p>
          <w:p w:rsidR="00FC4797" w:rsidRDefault="00FC4797" w:rsidP="008D2229">
            <w:pPr>
              <w:spacing w:after="80"/>
              <w:jc w:val="both"/>
              <w:rPr>
                <w:rFonts w:asciiTheme="minorHAnsi" w:eastAsia="Batang" w:hAnsiTheme="minorHAnsi" w:cs="Tahoma"/>
                <w:sz w:val="20"/>
                <w:szCs w:val="20"/>
              </w:rPr>
            </w:pPr>
            <w:r>
              <w:rPr>
                <w:rFonts w:asciiTheme="minorHAnsi" w:eastAsia="Batang" w:hAnsiTheme="minorHAnsi" w:cs="Tahoma"/>
                <w:sz w:val="20"/>
                <w:szCs w:val="20"/>
              </w:rPr>
              <w:t xml:space="preserve">En el caso de la República Dominicana, el tema se viene impulsando desde </w:t>
            </w:r>
            <w:r w:rsidR="001503FF">
              <w:rPr>
                <w:rFonts w:asciiTheme="minorHAnsi" w:eastAsia="Batang" w:hAnsiTheme="minorHAnsi" w:cs="Tahoma"/>
                <w:sz w:val="20"/>
                <w:szCs w:val="20"/>
              </w:rPr>
              <w:t xml:space="preserve">el 2014, registrándose avances tales como la conformación de un Comité Nacional para evitar las pérdidas y desperdicios de Alimentos (2015). Este Comité tiene la tarea de ejecutar acciones para reducir las </w:t>
            </w:r>
            <w:proofErr w:type="spellStart"/>
            <w:r w:rsidR="001503FF">
              <w:rPr>
                <w:rFonts w:asciiTheme="minorHAnsi" w:eastAsia="Batang" w:hAnsiTheme="minorHAnsi" w:cs="Tahoma"/>
                <w:sz w:val="20"/>
                <w:szCs w:val="20"/>
              </w:rPr>
              <w:t>PDAs</w:t>
            </w:r>
            <w:proofErr w:type="spellEnd"/>
            <w:r w:rsidR="001503FF">
              <w:rPr>
                <w:rFonts w:asciiTheme="minorHAnsi" w:eastAsia="Batang" w:hAnsiTheme="minorHAnsi" w:cs="Tahoma"/>
                <w:sz w:val="20"/>
                <w:szCs w:val="20"/>
              </w:rPr>
              <w:t xml:space="preserve"> trabajando en conjunto con el sector público y privado, organismos internacionales y sociedad civil. El Comité funciona con un Coordinador o Punto focal Nacional acompañado de un Secretario Técnico, ambas funciones honorificas. De entre los miembros del  Comité destacan la Vice-presidencia de la República, el M</w:t>
            </w:r>
            <w:r w:rsidR="00D92C05">
              <w:rPr>
                <w:rFonts w:asciiTheme="minorHAnsi" w:eastAsia="Batang" w:hAnsiTheme="minorHAnsi" w:cs="Tahoma"/>
                <w:sz w:val="20"/>
                <w:szCs w:val="20"/>
              </w:rPr>
              <w:t>inisterio de Agricultura, el Merca Santo Domingo</w:t>
            </w:r>
            <w:r w:rsidR="001503FF">
              <w:rPr>
                <w:rFonts w:asciiTheme="minorHAnsi" w:eastAsia="Batang" w:hAnsiTheme="minorHAnsi" w:cs="Tahoma"/>
                <w:sz w:val="20"/>
                <w:szCs w:val="20"/>
              </w:rPr>
              <w:t>, INABIE, PROCONSUMIDOR, Grupo Ramos, JAD, entre otras.</w:t>
            </w:r>
          </w:p>
          <w:p w:rsidR="00D92C05" w:rsidRDefault="00D92C05" w:rsidP="008D2229">
            <w:pPr>
              <w:spacing w:after="80"/>
              <w:jc w:val="both"/>
              <w:rPr>
                <w:rFonts w:asciiTheme="minorHAnsi" w:eastAsia="Batang" w:hAnsiTheme="minorHAnsi" w:cs="Tahoma"/>
                <w:sz w:val="20"/>
                <w:szCs w:val="20"/>
              </w:rPr>
            </w:pPr>
          </w:p>
          <w:p w:rsidR="00D92C05" w:rsidRDefault="00D92C05" w:rsidP="008D2229">
            <w:pPr>
              <w:spacing w:after="80"/>
              <w:jc w:val="both"/>
              <w:rPr>
                <w:rFonts w:asciiTheme="minorHAnsi" w:eastAsia="Batang" w:hAnsiTheme="minorHAnsi" w:cs="Tahoma"/>
                <w:sz w:val="20"/>
                <w:szCs w:val="20"/>
              </w:rPr>
            </w:pPr>
            <w:r>
              <w:rPr>
                <w:rFonts w:asciiTheme="minorHAnsi" w:eastAsia="Batang" w:hAnsiTheme="minorHAnsi" w:cs="Tahoma"/>
                <w:sz w:val="20"/>
                <w:szCs w:val="20"/>
              </w:rPr>
              <w:t>Con todos y los avances registrados, las dinámicas del Comité como espacio idóneo para el desarrollo de propuestas de políticas públicas en el orden de sistemas agroalimentarios eficientes e inclusivos y de las pérdidas y desperdicios de alimentos, son todavía incipientes pero con un gran potencial de desarrollo. En ese orden, la posibilidad de vinculación con los Mercados de Productores, como el Merca Santo Domingo,  representan una gran oportunidad para la puesta en marcha de iniciativas innovadoras de reutilización de alimentos aptos para el consumo humano.</w:t>
            </w:r>
          </w:p>
          <w:p w:rsidR="00D92C05" w:rsidRDefault="00D92C05" w:rsidP="008D2229">
            <w:pPr>
              <w:spacing w:after="80"/>
              <w:jc w:val="both"/>
              <w:rPr>
                <w:rFonts w:asciiTheme="minorHAnsi" w:eastAsia="Batang" w:hAnsiTheme="minorHAnsi" w:cs="Tahoma"/>
                <w:sz w:val="20"/>
                <w:szCs w:val="20"/>
              </w:rPr>
            </w:pPr>
          </w:p>
          <w:p w:rsidR="009547CA" w:rsidRPr="00447E8A" w:rsidRDefault="00931E67" w:rsidP="008D2229">
            <w:pPr>
              <w:spacing w:after="80"/>
              <w:jc w:val="both"/>
              <w:rPr>
                <w:rFonts w:asciiTheme="minorHAnsi" w:eastAsia="Batang" w:hAnsiTheme="minorHAnsi" w:cs="Tahoma"/>
                <w:sz w:val="20"/>
                <w:szCs w:val="20"/>
              </w:rPr>
            </w:pPr>
            <w:r w:rsidRPr="00447E8A">
              <w:rPr>
                <w:rFonts w:asciiTheme="minorHAnsi" w:eastAsia="Batang" w:hAnsiTheme="minorHAnsi" w:cs="Tahoma"/>
                <w:sz w:val="20"/>
                <w:szCs w:val="20"/>
              </w:rPr>
              <w:t xml:space="preserve">Los presentes términos de referencia se justifican a partir </w:t>
            </w:r>
            <w:r w:rsidR="00411B74">
              <w:rPr>
                <w:rFonts w:asciiTheme="minorHAnsi" w:eastAsia="Batang" w:hAnsiTheme="minorHAnsi" w:cs="Tahoma"/>
                <w:sz w:val="20"/>
                <w:szCs w:val="20"/>
              </w:rPr>
              <w:t>de la necesidad de contratar un/a consultor/a de apoyo a la Representación de la FAO en la República Dominicana en la implementación de acciones bajo el componente nacional del Proyecto Global  de reducción y pérdidas y desperdicios de alimentos.</w:t>
            </w:r>
          </w:p>
          <w:p w:rsidR="00C4438F" w:rsidRPr="00447E8A" w:rsidRDefault="00C4438F" w:rsidP="009547CA">
            <w:pPr>
              <w:spacing w:after="80"/>
              <w:jc w:val="both"/>
              <w:rPr>
                <w:rFonts w:asciiTheme="minorHAnsi" w:eastAsia="Batang" w:hAnsiTheme="minorHAnsi" w:cs="Tahoma"/>
                <w:sz w:val="20"/>
                <w:szCs w:val="20"/>
              </w:rPr>
            </w:pPr>
          </w:p>
        </w:tc>
      </w:tr>
    </w:tbl>
    <w:p w:rsidR="00E019FE" w:rsidRDefault="00E019FE"/>
    <w:tbl>
      <w:tblPr>
        <w:tblW w:w="10696" w:type="dxa"/>
        <w:jc w:val="center"/>
        <w:tblLayout w:type="fixed"/>
        <w:tblCellMar>
          <w:top w:w="14" w:type="dxa"/>
          <w:left w:w="86" w:type="dxa"/>
          <w:bottom w:w="14" w:type="dxa"/>
          <w:right w:w="86" w:type="dxa"/>
        </w:tblCellMar>
        <w:tblLook w:val="0000" w:firstRow="0" w:lastRow="0" w:firstColumn="0" w:lastColumn="0" w:noHBand="0" w:noVBand="0"/>
      </w:tblPr>
      <w:tblGrid>
        <w:gridCol w:w="10696"/>
      </w:tblGrid>
      <w:tr w:rsidR="00965F0D" w:rsidRPr="006855C8" w:rsidTr="00521F12">
        <w:trPr>
          <w:trHeight w:hRule="exact" w:val="301"/>
          <w:jc w:val="center"/>
        </w:trPr>
        <w:tc>
          <w:tcPr>
            <w:tcW w:w="10696" w:type="dxa"/>
            <w:tcBorders>
              <w:top w:val="single" w:sz="4" w:space="0" w:color="C0C0C0"/>
              <w:left w:val="single" w:sz="4" w:space="0" w:color="C0C0C0"/>
              <w:bottom w:val="single" w:sz="4" w:space="0" w:color="C0C0C0"/>
              <w:right w:val="single" w:sz="4" w:space="0" w:color="C0C0C0"/>
            </w:tcBorders>
            <w:shd w:val="clear" w:color="auto" w:fill="E6E6E6"/>
            <w:vAlign w:val="center"/>
          </w:tcPr>
          <w:p w:rsidR="00965F0D" w:rsidRPr="006855C8" w:rsidRDefault="00CB776C" w:rsidP="005D3A4E">
            <w:pPr>
              <w:tabs>
                <w:tab w:val="left" w:pos="7185"/>
              </w:tabs>
              <w:spacing w:before="100" w:beforeAutospacing="1"/>
              <w:outlineLvl w:val="1"/>
              <w:rPr>
                <w:rFonts w:ascii="Book Antiqua" w:hAnsi="Book Antiqua" w:cs="Book Antiqua"/>
                <w:b/>
                <w:caps/>
              </w:rPr>
            </w:pPr>
            <w:r>
              <w:rPr>
                <w:rFonts w:ascii="Tahoma" w:hAnsi="Tahoma"/>
                <w:b/>
                <w:caps/>
                <w:sz w:val="18"/>
                <w:szCs w:val="20"/>
              </w:rPr>
              <w:t>Descripción de los</w:t>
            </w:r>
            <w:r w:rsidRPr="006855C8">
              <w:rPr>
                <w:rFonts w:ascii="Tahoma" w:hAnsi="Tahoma"/>
                <w:b/>
                <w:caps/>
                <w:sz w:val="18"/>
                <w:szCs w:val="20"/>
              </w:rPr>
              <w:t xml:space="preserve"> objetivos </w:t>
            </w:r>
            <w:r>
              <w:rPr>
                <w:rFonts w:ascii="Tahoma" w:hAnsi="Tahoma"/>
                <w:b/>
                <w:caps/>
                <w:sz w:val="18"/>
                <w:szCs w:val="20"/>
              </w:rPr>
              <w:t xml:space="preserve">y productos </w:t>
            </w:r>
            <w:r w:rsidRPr="006855C8">
              <w:rPr>
                <w:rFonts w:ascii="Tahoma" w:hAnsi="Tahoma"/>
                <w:b/>
                <w:caps/>
                <w:sz w:val="18"/>
                <w:szCs w:val="20"/>
              </w:rPr>
              <w:t>que deben alcanzarse</w:t>
            </w:r>
          </w:p>
        </w:tc>
      </w:tr>
      <w:tr w:rsidR="00965F0D" w:rsidRPr="006855C8" w:rsidTr="00521F12">
        <w:trPr>
          <w:trHeight w:val="395"/>
          <w:jc w:val="center"/>
        </w:trPr>
        <w:tc>
          <w:tcPr>
            <w:tcW w:w="10696" w:type="dxa"/>
            <w:tcBorders>
              <w:top w:val="single" w:sz="4" w:space="0" w:color="C0C0C0"/>
              <w:left w:val="single" w:sz="4" w:space="0" w:color="C0C0C0"/>
              <w:bottom w:val="single" w:sz="4" w:space="0" w:color="C0C0C0"/>
              <w:right w:val="single" w:sz="4" w:space="0" w:color="C0C0C0"/>
            </w:tcBorders>
          </w:tcPr>
          <w:p w:rsidR="000D1878" w:rsidRDefault="000D1878" w:rsidP="0085698D">
            <w:pPr>
              <w:jc w:val="both"/>
              <w:rPr>
                <w:rFonts w:asciiTheme="minorHAnsi" w:eastAsia="Batang" w:hAnsiTheme="minorHAnsi" w:cs="Tahoma"/>
                <w:sz w:val="20"/>
                <w:szCs w:val="20"/>
              </w:rPr>
            </w:pPr>
            <w:r>
              <w:rPr>
                <w:rFonts w:asciiTheme="minorHAnsi" w:eastAsia="Calibri" w:hAnsiTheme="minorHAnsi" w:cs="Tahoma"/>
                <w:bCs/>
                <w:sz w:val="20"/>
                <w:szCs w:val="20"/>
                <w:lang w:val="es-DO"/>
              </w:rPr>
              <w:t xml:space="preserve">La presente consultoría tiene como </w:t>
            </w:r>
            <w:r w:rsidR="00072C05" w:rsidRPr="000D1878">
              <w:rPr>
                <w:rFonts w:asciiTheme="minorHAnsi" w:eastAsia="Calibri" w:hAnsiTheme="minorHAnsi" w:cs="Tahoma"/>
                <w:bCs/>
                <w:i/>
                <w:sz w:val="20"/>
                <w:szCs w:val="20"/>
                <w:lang w:val="es-DO"/>
              </w:rPr>
              <w:t xml:space="preserve">objetivo </w:t>
            </w:r>
            <w:r w:rsidRPr="000D1878">
              <w:rPr>
                <w:rFonts w:asciiTheme="minorHAnsi" w:eastAsia="Calibri" w:hAnsiTheme="minorHAnsi" w:cs="Tahoma"/>
                <w:bCs/>
                <w:i/>
                <w:sz w:val="20"/>
                <w:szCs w:val="20"/>
                <w:lang w:val="es-DO"/>
              </w:rPr>
              <w:t>general</w:t>
            </w:r>
            <w:r>
              <w:rPr>
                <w:rFonts w:asciiTheme="minorHAnsi" w:eastAsia="Calibri" w:hAnsiTheme="minorHAnsi" w:cs="Tahoma"/>
                <w:bCs/>
                <w:i/>
                <w:sz w:val="20"/>
                <w:szCs w:val="20"/>
                <w:lang w:val="es-DO"/>
              </w:rPr>
              <w:t xml:space="preserve"> </w:t>
            </w:r>
            <w:r w:rsidR="00521821">
              <w:rPr>
                <w:rFonts w:asciiTheme="minorHAnsi" w:eastAsia="Calibri" w:hAnsiTheme="minorHAnsi" w:cs="Tahoma"/>
                <w:bCs/>
                <w:sz w:val="20"/>
                <w:szCs w:val="20"/>
                <w:lang w:val="es-DO"/>
              </w:rPr>
              <w:t>apoyar técnicamente a las contrapartes beneficiarias del componente nacional del Proyecto Global de reducción y perdidas y desperdicios de alimentos en:</w:t>
            </w:r>
          </w:p>
          <w:p w:rsidR="000D1878" w:rsidRDefault="000D1878" w:rsidP="0085698D">
            <w:pPr>
              <w:jc w:val="both"/>
              <w:rPr>
                <w:rFonts w:asciiTheme="minorHAnsi" w:eastAsia="Batang" w:hAnsiTheme="minorHAnsi" w:cs="Tahoma"/>
                <w:sz w:val="20"/>
                <w:szCs w:val="20"/>
              </w:rPr>
            </w:pPr>
          </w:p>
          <w:p w:rsidR="00521821" w:rsidRDefault="001F4E2D" w:rsidP="00521821">
            <w:pPr>
              <w:pStyle w:val="ListParagraph"/>
              <w:tabs>
                <w:tab w:val="left" w:pos="405"/>
              </w:tabs>
              <w:ind w:left="0"/>
              <w:jc w:val="both"/>
              <w:rPr>
                <w:rFonts w:asciiTheme="minorHAnsi" w:eastAsia="Batang" w:hAnsiTheme="minorHAnsi" w:cs="Tahoma"/>
                <w:sz w:val="20"/>
                <w:szCs w:val="20"/>
              </w:rPr>
            </w:pPr>
            <w:r w:rsidRPr="00116393">
              <w:rPr>
                <w:rFonts w:asciiTheme="minorHAnsi" w:eastAsia="Calibri" w:hAnsiTheme="minorHAnsi" w:cs="Tahoma"/>
                <w:bCs/>
                <w:i/>
                <w:sz w:val="20"/>
                <w:szCs w:val="20"/>
                <w:lang w:val="es-DO"/>
              </w:rPr>
              <w:t>Producto 1:</w:t>
            </w:r>
            <w:r>
              <w:rPr>
                <w:rFonts w:asciiTheme="minorHAnsi" w:eastAsia="Calibri" w:hAnsiTheme="minorHAnsi" w:cs="Tahoma"/>
                <w:bCs/>
                <w:sz w:val="20"/>
                <w:szCs w:val="20"/>
                <w:lang w:val="es-DO"/>
              </w:rPr>
              <w:t xml:space="preserve"> </w:t>
            </w:r>
            <w:r w:rsidR="00521821">
              <w:rPr>
                <w:rFonts w:asciiTheme="minorHAnsi" w:eastAsia="Batang" w:hAnsiTheme="minorHAnsi" w:cs="Tahoma"/>
                <w:sz w:val="20"/>
                <w:szCs w:val="20"/>
              </w:rPr>
              <w:t xml:space="preserve">Preparación de </w:t>
            </w:r>
            <w:r w:rsidR="00525D3C">
              <w:rPr>
                <w:rFonts w:asciiTheme="minorHAnsi" w:eastAsia="Batang" w:hAnsiTheme="minorHAnsi" w:cs="Tahoma"/>
                <w:sz w:val="20"/>
                <w:szCs w:val="20"/>
              </w:rPr>
              <w:t xml:space="preserve">Documento de Lineamiento Nacional de </w:t>
            </w:r>
            <w:proofErr w:type="spellStart"/>
            <w:r w:rsidR="00525D3C">
              <w:rPr>
                <w:rFonts w:asciiTheme="minorHAnsi" w:eastAsia="Batang" w:hAnsiTheme="minorHAnsi" w:cs="Tahoma"/>
                <w:sz w:val="20"/>
                <w:szCs w:val="20"/>
              </w:rPr>
              <w:t>PDAs</w:t>
            </w:r>
            <w:proofErr w:type="spellEnd"/>
            <w:r w:rsidR="00525D3C">
              <w:rPr>
                <w:rFonts w:asciiTheme="minorHAnsi" w:eastAsia="Batang" w:hAnsiTheme="minorHAnsi" w:cs="Tahoma"/>
                <w:sz w:val="20"/>
                <w:szCs w:val="20"/>
              </w:rPr>
              <w:t xml:space="preserve"> y fortalecimiento d</w:t>
            </w:r>
            <w:r w:rsidR="00521821">
              <w:rPr>
                <w:rFonts w:asciiTheme="minorHAnsi" w:eastAsia="Batang" w:hAnsiTheme="minorHAnsi" w:cs="Tahoma"/>
                <w:sz w:val="20"/>
                <w:szCs w:val="20"/>
              </w:rPr>
              <w:t xml:space="preserve">el Comité Nacional de </w:t>
            </w:r>
            <w:proofErr w:type="spellStart"/>
            <w:r w:rsidR="00525D3C">
              <w:rPr>
                <w:rFonts w:asciiTheme="minorHAnsi" w:eastAsia="Batang" w:hAnsiTheme="minorHAnsi" w:cs="Tahoma"/>
                <w:sz w:val="20"/>
                <w:szCs w:val="20"/>
              </w:rPr>
              <w:t>PDAs</w:t>
            </w:r>
            <w:proofErr w:type="spellEnd"/>
          </w:p>
          <w:p w:rsidR="00734052" w:rsidRDefault="00521821" w:rsidP="00CC51BC">
            <w:pPr>
              <w:pStyle w:val="ListParagraph"/>
              <w:numPr>
                <w:ilvl w:val="0"/>
                <w:numId w:val="18"/>
              </w:numPr>
              <w:tabs>
                <w:tab w:val="left" w:pos="405"/>
              </w:tabs>
              <w:ind w:left="714" w:hanging="357"/>
              <w:jc w:val="both"/>
              <w:rPr>
                <w:rFonts w:asciiTheme="minorHAnsi" w:eastAsia="Batang" w:hAnsiTheme="minorHAnsi" w:cs="Tahoma"/>
                <w:sz w:val="20"/>
                <w:szCs w:val="20"/>
              </w:rPr>
            </w:pPr>
            <w:r>
              <w:rPr>
                <w:rFonts w:asciiTheme="minorHAnsi" w:eastAsia="Batang" w:hAnsiTheme="minorHAnsi" w:cs="Tahoma"/>
                <w:sz w:val="20"/>
                <w:szCs w:val="20"/>
              </w:rPr>
              <w:t xml:space="preserve">Realizar un taller nacional para la reactivación del Comité Nacional de </w:t>
            </w:r>
            <w:proofErr w:type="spellStart"/>
            <w:r>
              <w:rPr>
                <w:rFonts w:asciiTheme="minorHAnsi" w:eastAsia="Batang" w:hAnsiTheme="minorHAnsi" w:cs="Tahoma"/>
                <w:sz w:val="20"/>
                <w:szCs w:val="20"/>
              </w:rPr>
              <w:t>PDAs</w:t>
            </w:r>
            <w:proofErr w:type="spellEnd"/>
          </w:p>
          <w:p w:rsidR="00521821" w:rsidRDefault="00521821" w:rsidP="00CC51BC">
            <w:pPr>
              <w:numPr>
                <w:ilvl w:val="0"/>
                <w:numId w:val="10"/>
              </w:numPr>
              <w:ind w:left="714" w:hanging="357"/>
              <w:contextualSpacing/>
              <w:jc w:val="both"/>
              <w:rPr>
                <w:rFonts w:asciiTheme="minorHAnsi" w:eastAsia="Batang" w:hAnsiTheme="minorHAnsi" w:cs="Tahoma"/>
                <w:sz w:val="20"/>
                <w:szCs w:val="20"/>
              </w:rPr>
            </w:pPr>
            <w:r>
              <w:rPr>
                <w:rFonts w:asciiTheme="minorHAnsi" w:eastAsia="Batang" w:hAnsiTheme="minorHAnsi" w:cs="Tahoma"/>
                <w:sz w:val="20"/>
                <w:szCs w:val="20"/>
              </w:rPr>
              <w:t>Desarrollar, junto con miembros del Comité Nacional, plan de trabajo anual alineado al POA del proyecto.</w:t>
            </w:r>
          </w:p>
          <w:p w:rsidR="008712C6" w:rsidRPr="008A07D7" w:rsidRDefault="008712C6" w:rsidP="008712C6">
            <w:pPr>
              <w:numPr>
                <w:ilvl w:val="0"/>
                <w:numId w:val="10"/>
              </w:numPr>
              <w:ind w:left="714" w:hanging="357"/>
              <w:contextualSpacing/>
              <w:jc w:val="both"/>
              <w:rPr>
                <w:rFonts w:asciiTheme="minorHAnsi" w:eastAsia="Batang" w:hAnsiTheme="minorHAnsi" w:cs="Tahoma"/>
                <w:sz w:val="20"/>
                <w:szCs w:val="20"/>
              </w:rPr>
            </w:pPr>
            <w:r>
              <w:rPr>
                <w:rFonts w:asciiTheme="minorHAnsi" w:eastAsia="Batang" w:hAnsiTheme="minorHAnsi" w:cs="Tahoma"/>
                <w:sz w:val="20"/>
                <w:szCs w:val="20"/>
              </w:rPr>
              <w:t>Participar y asesorar activamente a los miembros del CN-</w:t>
            </w:r>
            <w:proofErr w:type="spellStart"/>
            <w:r>
              <w:rPr>
                <w:rFonts w:asciiTheme="minorHAnsi" w:eastAsia="Batang" w:hAnsiTheme="minorHAnsi" w:cs="Tahoma"/>
                <w:sz w:val="20"/>
                <w:szCs w:val="20"/>
              </w:rPr>
              <w:t>PDAs</w:t>
            </w:r>
            <w:proofErr w:type="spellEnd"/>
            <w:r>
              <w:rPr>
                <w:rFonts w:asciiTheme="minorHAnsi" w:eastAsia="Batang" w:hAnsiTheme="minorHAnsi" w:cs="Tahoma"/>
                <w:sz w:val="20"/>
                <w:szCs w:val="20"/>
              </w:rPr>
              <w:t xml:space="preserve"> en la implementación del plan de trabajo acordado.</w:t>
            </w:r>
          </w:p>
          <w:p w:rsidR="00923DAC" w:rsidRDefault="00923DAC" w:rsidP="00CC51BC">
            <w:pPr>
              <w:numPr>
                <w:ilvl w:val="0"/>
                <w:numId w:val="10"/>
              </w:numPr>
              <w:ind w:left="714" w:hanging="357"/>
              <w:contextualSpacing/>
              <w:jc w:val="both"/>
              <w:rPr>
                <w:rFonts w:asciiTheme="minorHAnsi" w:eastAsia="Batang" w:hAnsiTheme="minorHAnsi" w:cs="Tahoma"/>
                <w:sz w:val="20"/>
                <w:szCs w:val="20"/>
              </w:rPr>
            </w:pPr>
            <w:r>
              <w:rPr>
                <w:rFonts w:asciiTheme="minorHAnsi" w:eastAsia="Batang" w:hAnsiTheme="minorHAnsi" w:cs="Tahoma"/>
                <w:sz w:val="20"/>
                <w:szCs w:val="20"/>
              </w:rPr>
              <w:t xml:space="preserve">Desarrollar, junto a los miembros del Comité Nacional de </w:t>
            </w:r>
            <w:proofErr w:type="spellStart"/>
            <w:r>
              <w:rPr>
                <w:rFonts w:asciiTheme="minorHAnsi" w:eastAsia="Batang" w:hAnsiTheme="minorHAnsi" w:cs="Tahoma"/>
                <w:sz w:val="20"/>
                <w:szCs w:val="20"/>
              </w:rPr>
              <w:t>PDAs</w:t>
            </w:r>
            <w:proofErr w:type="spellEnd"/>
            <w:r>
              <w:rPr>
                <w:rFonts w:asciiTheme="minorHAnsi" w:eastAsia="Batang" w:hAnsiTheme="minorHAnsi" w:cs="Tahoma"/>
                <w:sz w:val="20"/>
                <w:szCs w:val="20"/>
              </w:rPr>
              <w:t xml:space="preserve"> un manual oper</w:t>
            </w:r>
            <w:r w:rsidR="004C08C1">
              <w:rPr>
                <w:rFonts w:asciiTheme="minorHAnsi" w:eastAsia="Batang" w:hAnsiTheme="minorHAnsi" w:cs="Tahoma"/>
                <w:sz w:val="20"/>
                <w:szCs w:val="20"/>
              </w:rPr>
              <w:t>ativo de funcionamiento interno con sus debidas herramientas para seguimiento y acompañar a los miembros en su puesta en marcha.</w:t>
            </w:r>
          </w:p>
          <w:p w:rsidR="00521821" w:rsidRDefault="00521821" w:rsidP="00CC51BC">
            <w:pPr>
              <w:numPr>
                <w:ilvl w:val="0"/>
                <w:numId w:val="10"/>
              </w:numPr>
              <w:ind w:left="714" w:hanging="357"/>
              <w:contextualSpacing/>
              <w:jc w:val="both"/>
              <w:rPr>
                <w:rFonts w:asciiTheme="minorHAnsi" w:eastAsia="Batang" w:hAnsiTheme="minorHAnsi" w:cs="Tahoma"/>
                <w:sz w:val="20"/>
                <w:szCs w:val="20"/>
              </w:rPr>
            </w:pPr>
            <w:r>
              <w:rPr>
                <w:rFonts w:asciiTheme="minorHAnsi" w:eastAsia="Batang" w:hAnsiTheme="minorHAnsi" w:cs="Tahoma"/>
                <w:sz w:val="20"/>
                <w:szCs w:val="20"/>
              </w:rPr>
              <w:t xml:space="preserve">Realizar la revisión de marcos normativos y legales nacionales vinculados con la prevención de los </w:t>
            </w:r>
            <w:proofErr w:type="spellStart"/>
            <w:r>
              <w:rPr>
                <w:rFonts w:asciiTheme="minorHAnsi" w:eastAsia="Batang" w:hAnsiTheme="minorHAnsi" w:cs="Tahoma"/>
                <w:sz w:val="20"/>
                <w:szCs w:val="20"/>
              </w:rPr>
              <w:t>PDAs</w:t>
            </w:r>
            <w:proofErr w:type="spellEnd"/>
          </w:p>
          <w:p w:rsidR="00CC51BC" w:rsidRDefault="00CC51BC" w:rsidP="00CC51BC">
            <w:pPr>
              <w:numPr>
                <w:ilvl w:val="0"/>
                <w:numId w:val="10"/>
              </w:numPr>
              <w:ind w:left="714" w:hanging="357"/>
              <w:contextualSpacing/>
              <w:jc w:val="both"/>
              <w:rPr>
                <w:rFonts w:asciiTheme="minorHAnsi" w:eastAsia="Batang" w:hAnsiTheme="minorHAnsi" w:cs="Tahoma"/>
                <w:sz w:val="20"/>
                <w:szCs w:val="20"/>
              </w:rPr>
            </w:pPr>
            <w:r w:rsidRPr="00CC51BC">
              <w:rPr>
                <w:rFonts w:asciiTheme="minorHAnsi" w:eastAsia="Batang" w:hAnsiTheme="minorHAnsi" w:cs="Tahoma"/>
                <w:sz w:val="20"/>
                <w:szCs w:val="20"/>
              </w:rPr>
              <w:t xml:space="preserve">Facilitar el diálogo con las partes interesadas para consensuar </w:t>
            </w:r>
            <w:r>
              <w:rPr>
                <w:rFonts w:asciiTheme="minorHAnsi" w:eastAsia="Batang" w:hAnsiTheme="minorHAnsi" w:cs="Tahoma"/>
                <w:sz w:val="20"/>
                <w:szCs w:val="20"/>
              </w:rPr>
              <w:t>contenidos de Documento de Lineamiento Nacional tomando en cuenta las directrices del Código Internacional de Conducta para la prevención de PDA</w:t>
            </w:r>
          </w:p>
          <w:p w:rsidR="00574121" w:rsidRPr="00CC51BC" w:rsidRDefault="00574121" w:rsidP="00CC51BC">
            <w:pPr>
              <w:numPr>
                <w:ilvl w:val="0"/>
                <w:numId w:val="10"/>
              </w:numPr>
              <w:ind w:left="714" w:hanging="357"/>
              <w:contextualSpacing/>
              <w:jc w:val="both"/>
              <w:rPr>
                <w:rFonts w:asciiTheme="minorHAnsi" w:eastAsia="Batang" w:hAnsiTheme="minorHAnsi" w:cs="Tahoma"/>
                <w:sz w:val="20"/>
                <w:szCs w:val="20"/>
              </w:rPr>
            </w:pPr>
            <w:r>
              <w:rPr>
                <w:rFonts w:asciiTheme="minorHAnsi" w:eastAsia="Batang" w:hAnsiTheme="minorHAnsi" w:cs="Tahoma"/>
                <w:sz w:val="20"/>
                <w:szCs w:val="20"/>
              </w:rPr>
              <w:t xml:space="preserve">Realizar tres talleres participativos para Documento Lineamiento Nacional reducción </w:t>
            </w:r>
            <w:proofErr w:type="spellStart"/>
            <w:r>
              <w:rPr>
                <w:rFonts w:asciiTheme="minorHAnsi" w:eastAsia="Batang" w:hAnsiTheme="minorHAnsi" w:cs="Tahoma"/>
                <w:sz w:val="20"/>
                <w:szCs w:val="20"/>
              </w:rPr>
              <w:t>PDAs</w:t>
            </w:r>
            <w:proofErr w:type="spellEnd"/>
            <w:r>
              <w:rPr>
                <w:rFonts w:asciiTheme="minorHAnsi" w:eastAsia="Batang" w:hAnsiTheme="minorHAnsi" w:cs="Tahoma"/>
                <w:sz w:val="20"/>
                <w:szCs w:val="20"/>
              </w:rPr>
              <w:t xml:space="preserve"> (uno de éstos con el Frente Parlamentario de la Cámara de Diputados de la RD)</w:t>
            </w:r>
          </w:p>
          <w:p w:rsidR="00521821" w:rsidRDefault="00CC51BC" w:rsidP="00CC51BC">
            <w:pPr>
              <w:numPr>
                <w:ilvl w:val="0"/>
                <w:numId w:val="10"/>
              </w:numPr>
              <w:ind w:left="714" w:hanging="357"/>
              <w:contextualSpacing/>
              <w:jc w:val="both"/>
              <w:rPr>
                <w:rFonts w:asciiTheme="minorHAnsi" w:eastAsia="Batang" w:hAnsiTheme="minorHAnsi" w:cs="Tahoma"/>
                <w:sz w:val="20"/>
                <w:szCs w:val="20"/>
              </w:rPr>
            </w:pPr>
            <w:r>
              <w:rPr>
                <w:rFonts w:asciiTheme="minorHAnsi" w:eastAsia="Batang" w:hAnsiTheme="minorHAnsi" w:cs="Tahoma"/>
                <w:sz w:val="20"/>
                <w:szCs w:val="20"/>
              </w:rPr>
              <w:t xml:space="preserve">Consolidar los insumos y producir el Documento de Lineamiento Nacional reducción </w:t>
            </w:r>
            <w:proofErr w:type="spellStart"/>
            <w:r>
              <w:rPr>
                <w:rFonts w:asciiTheme="minorHAnsi" w:eastAsia="Batang" w:hAnsiTheme="minorHAnsi" w:cs="Tahoma"/>
                <w:sz w:val="20"/>
                <w:szCs w:val="20"/>
              </w:rPr>
              <w:t>PDAs</w:t>
            </w:r>
            <w:proofErr w:type="spellEnd"/>
            <w:r>
              <w:rPr>
                <w:rFonts w:asciiTheme="minorHAnsi" w:eastAsia="Batang" w:hAnsiTheme="minorHAnsi" w:cs="Tahoma"/>
                <w:sz w:val="20"/>
                <w:szCs w:val="20"/>
              </w:rPr>
              <w:t xml:space="preserve"> y socializar versión final del Lineamiento Nacional.</w:t>
            </w:r>
          </w:p>
          <w:p w:rsidR="00CC51BC" w:rsidRPr="00CC51BC" w:rsidRDefault="00CC51BC" w:rsidP="00521F12">
            <w:pPr>
              <w:numPr>
                <w:ilvl w:val="0"/>
                <w:numId w:val="10"/>
              </w:numPr>
              <w:tabs>
                <w:tab w:val="left" w:pos="405"/>
              </w:tabs>
              <w:spacing w:after="200" w:line="276" w:lineRule="auto"/>
              <w:ind w:left="0"/>
              <w:contextualSpacing/>
              <w:jc w:val="both"/>
              <w:rPr>
                <w:rFonts w:asciiTheme="minorHAnsi" w:eastAsia="Batang" w:hAnsiTheme="minorHAnsi" w:cs="Tahoma"/>
                <w:sz w:val="20"/>
                <w:szCs w:val="20"/>
              </w:rPr>
            </w:pPr>
          </w:p>
          <w:p w:rsidR="0085698D" w:rsidRPr="00CC51BC" w:rsidRDefault="001F4E2D" w:rsidP="00521F12">
            <w:pPr>
              <w:numPr>
                <w:ilvl w:val="0"/>
                <w:numId w:val="10"/>
              </w:numPr>
              <w:tabs>
                <w:tab w:val="left" w:pos="405"/>
              </w:tabs>
              <w:spacing w:after="200" w:line="276" w:lineRule="auto"/>
              <w:ind w:left="0"/>
              <w:contextualSpacing/>
              <w:jc w:val="both"/>
              <w:rPr>
                <w:rFonts w:asciiTheme="minorHAnsi" w:eastAsia="Batang" w:hAnsiTheme="minorHAnsi" w:cs="Tahoma"/>
                <w:sz w:val="20"/>
                <w:szCs w:val="20"/>
              </w:rPr>
            </w:pPr>
            <w:r w:rsidRPr="00CC51BC">
              <w:rPr>
                <w:rFonts w:asciiTheme="minorHAnsi" w:eastAsia="Batang" w:hAnsiTheme="minorHAnsi" w:cs="Tahoma"/>
                <w:i/>
                <w:sz w:val="20"/>
                <w:szCs w:val="20"/>
              </w:rPr>
              <w:t>Producto 2</w:t>
            </w:r>
            <w:r w:rsidRPr="00CC51BC">
              <w:rPr>
                <w:rFonts w:asciiTheme="minorHAnsi" w:eastAsia="Batang" w:hAnsiTheme="minorHAnsi" w:cs="Tahoma"/>
                <w:sz w:val="20"/>
                <w:szCs w:val="20"/>
              </w:rPr>
              <w:t xml:space="preserve">: </w:t>
            </w:r>
            <w:r w:rsidR="00054316">
              <w:rPr>
                <w:rFonts w:asciiTheme="minorHAnsi" w:eastAsia="Batang" w:hAnsiTheme="minorHAnsi" w:cs="Tahoma"/>
                <w:sz w:val="20"/>
                <w:szCs w:val="20"/>
              </w:rPr>
              <w:t>Implementar Modelo de emprendimiento social a partir de la reutilización de PDA en el Merca Santo Domingo</w:t>
            </w:r>
          </w:p>
          <w:p w:rsidR="00D63EC0" w:rsidRDefault="00D63EC0" w:rsidP="00D63EC0">
            <w:pPr>
              <w:numPr>
                <w:ilvl w:val="0"/>
                <w:numId w:val="10"/>
              </w:numPr>
              <w:spacing w:after="200" w:line="276" w:lineRule="auto"/>
              <w:contextualSpacing/>
              <w:jc w:val="both"/>
              <w:rPr>
                <w:rFonts w:asciiTheme="minorHAnsi" w:eastAsia="Calibri" w:hAnsiTheme="minorHAnsi" w:cs="Tahoma"/>
                <w:bCs/>
                <w:sz w:val="20"/>
                <w:szCs w:val="20"/>
                <w:lang w:val="es-DO"/>
              </w:rPr>
            </w:pPr>
            <w:r>
              <w:rPr>
                <w:rFonts w:asciiTheme="minorHAnsi" w:eastAsia="Calibri" w:hAnsiTheme="minorHAnsi" w:cs="Tahoma"/>
                <w:bCs/>
                <w:sz w:val="20"/>
                <w:szCs w:val="20"/>
                <w:lang w:val="es-DO"/>
              </w:rPr>
              <w:t>Elaborar propuesta y plan de trabajo para el desarrollo de caso de estudio identificando metodología, indicadores, territorio, producto alimentario y actores</w:t>
            </w:r>
          </w:p>
          <w:p w:rsidR="00D63EC0" w:rsidRDefault="00D63EC0" w:rsidP="00D63EC0">
            <w:pPr>
              <w:numPr>
                <w:ilvl w:val="0"/>
                <w:numId w:val="10"/>
              </w:numPr>
              <w:spacing w:after="200" w:line="276" w:lineRule="auto"/>
              <w:contextualSpacing/>
              <w:jc w:val="both"/>
              <w:rPr>
                <w:rFonts w:asciiTheme="minorHAnsi" w:eastAsia="Calibri" w:hAnsiTheme="minorHAnsi" w:cs="Tahoma"/>
                <w:bCs/>
                <w:sz w:val="20"/>
                <w:szCs w:val="20"/>
                <w:lang w:val="es-DO"/>
              </w:rPr>
            </w:pPr>
            <w:r>
              <w:rPr>
                <w:rFonts w:asciiTheme="minorHAnsi" w:eastAsia="Calibri" w:hAnsiTheme="minorHAnsi" w:cs="Tahoma"/>
                <w:bCs/>
                <w:sz w:val="20"/>
                <w:szCs w:val="20"/>
                <w:lang w:val="es-DO"/>
              </w:rPr>
              <w:t xml:space="preserve">Desarrollar taller nacional estilo “capacitación a capacitadores” con actores públicos y no públicos en emprendimiento social a partir de la reutilización de PDA en Mercado de Abasto (Modelo </w:t>
            </w:r>
            <w:proofErr w:type="spellStart"/>
            <w:r>
              <w:rPr>
                <w:rFonts w:asciiTheme="minorHAnsi" w:eastAsia="Calibri" w:hAnsiTheme="minorHAnsi" w:cs="Tahoma"/>
                <w:bCs/>
                <w:sz w:val="20"/>
                <w:szCs w:val="20"/>
                <w:lang w:val="es-DO"/>
              </w:rPr>
              <w:t>Gastromotiva</w:t>
            </w:r>
            <w:proofErr w:type="spellEnd"/>
            <w:r>
              <w:rPr>
                <w:rFonts w:asciiTheme="minorHAnsi" w:eastAsia="Calibri" w:hAnsiTheme="minorHAnsi" w:cs="Tahoma"/>
                <w:bCs/>
                <w:sz w:val="20"/>
                <w:szCs w:val="20"/>
                <w:lang w:val="es-DO"/>
              </w:rPr>
              <w:t>) incluyendo la sistematización post-taller.</w:t>
            </w:r>
          </w:p>
          <w:p w:rsidR="00767F7D" w:rsidRPr="00767F7D" w:rsidRDefault="00F71BC4" w:rsidP="00445F09">
            <w:pPr>
              <w:numPr>
                <w:ilvl w:val="0"/>
                <w:numId w:val="10"/>
              </w:numPr>
              <w:spacing w:after="200" w:line="276" w:lineRule="auto"/>
              <w:contextualSpacing/>
              <w:jc w:val="both"/>
              <w:rPr>
                <w:rFonts w:asciiTheme="minorHAnsi" w:eastAsia="Calibri" w:hAnsiTheme="minorHAnsi" w:cs="Tahoma"/>
                <w:bCs/>
                <w:sz w:val="20"/>
                <w:szCs w:val="20"/>
                <w:lang w:val="es-DO"/>
              </w:rPr>
            </w:pPr>
            <w:r>
              <w:rPr>
                <w:rFonts w:asciiTheme="minorHAnsi" w:eastAsia="Calibri" w:hAnsiTheme="minorHAnsi" w:cs="Tahoma"/>
                <w:bCs/>
                <w:sz w:val="20"/>
                <w:szCs w:val="20"/>
                <w:lang w:val="es-DO"/>
              </w:rPr>
              <w:t>Asesorar la etapa de implementación del emprendimiento social identificado con el Merca Santo Domingo</w:t>
            </w:r>
          </w:p>
        </w:tc>
      </w:tr>
      <w:tr w:rsidR="00CB776C" w:rsidRPr="005D3A4E" w:rsidTr="005D3A4E">
        <w:trPr>
          <w:trHeight w:val="243"/>
          <w:jc w:val="center"/>
        </w:trPr>
        <w:tc>
          <w:tcPr>
            <w:tcW w:w="10696" w:type="dxa"/>
            <w:tcBorders>
              <w:top w:val="single" w:sz="4" w:space="0" w:color="C0C0C0"/>
              <w:left w:val="single" w:sz="4" w:space="0" w:color="C0C0C0"/>
              <w:bottom w:val="single" w:sz="4" w:space="0" w:color="C0C0C0"/>
              <w:right w:val="single" w:sz="4" w:space="0" w:color="C0C0C0"/>
            </w:tcBorders>
            <w:shd w:val="clear" w:color="auto" w:fill="D9D9D9" w:themeFill="background1" w:themeFillShade="D9"/>
          </w:tcPr>
          <w:p w:rsidR="00CB776C" w:rsidRPr="00D05011" w:rsidRDefault="00CB776C" w:rsidP="00031CB8">
            <w:pPr>
              <w:tabs>
                <w:tab w:val="left" w:pos="7185"/>
              </w:tabs>
              <w:spacing w:before="100" w:beforeAutospacing="1"/>
              <w:outlineLvl w:val="1"/>
              <w:rPr>
                <w:rFonts w:ascii="Tahoma" w:hAnsi="Tahoma" w:cs="Tahoma"/>
                <w:b/>
                <w:caps/>
                <w:sz w:val="18"/>
                <w:szCs w:val="18"/>
                <w:lang w:val="es-ES_tradnl"/>
              </w:rPr>
            </w:pPr>
            <w:r>
              <w:rPr>
                <w:rFonts w:ascii="Tahoma" w:hAnsi="Tahoma"/>
                <w:b/>
                <w:caps/>
                <w:sz w:val="18"/>
                <w:szCs w:val="20"/>
              </w:rPr>
              <w:t>ACTIVIDADES DE LA CONSULTORIA</w:t>
            </w:r>
          </w:p>
        </w:tc>
      </w:tr>
      <w:tr w:rsidR="00CB776C" w:rsidRPr="005D3A4E" w:rsidTr="00CB776C">
        <w:trPr>
          <w:trHeight w:val="243"/>
          <w:jc w:val="center"/>
        </w:trPr>
        <w:tc>
          <w:tcPr>
            <w:tcW w:w="10696" w:type="dxa"/>
            <w:tcBorders>
              <w:top w:val="single" w:sz="4" w:space="0" w:color="C0C0C0"/>
              <w:left w:val="single" w:sz="4" w:space="0" w:color="C0C0C0"/>
              <w:bottom w:val="single" w:sz="4" w:space="0" w:color="C0C0C0"/>
              <w:right w:val="single" w:sz="4" w:space="0" w:color="C0C0C0"/>
            </w:tcBorders>
            <w:shd w:val="clear" w:color="auto" w:fill="auto"/>
          </w:tcPr>
          <w:p w:rsidR="000060FD" w:rsidRPr="000060FD" w:rsidRDefault="000060FD" w:rsidP="000060FD">
            <w:pPr>
              <w:jc w:val="both"/>
              <w:rPr>
                <w:rFonts w:asciiTheme="minorHAnsi" w:eastAsia="Calibri" w:hAnsiTheme="minorHAnsi" w:cs="Tahoma"/>
                <w:bCs/>
                <w:sz w:val="20"/>
                <w:szCs w:val="20"/>
              </w:rPr>
            </w:pPr>
            <w:r w:rsidRPr="000060FD">
              <w:rPr>
                <w:rFonts w:asciiTheme="minorHAnsi" w:eastAsia="Calibri" w:hAnsiTheme="minorHAnsi" w:cs="Tahoma"/>
                <w:bCs/>
                <w:sz w:val="20"/>
                <w:szCs w:val="20"/>
              </w:rPr>
              <w:t>A continuación se ofrece lista una orientativa (no exhaustiva) de actividades y tareas necesarias para el desarrollo de los productos previstos en la consultoría:</w:t>
            </w:r>
          </w:p>
          <w:p w:rsidR="00314807" w:rsidRDefault="00314807" w:rsidP="000915BB">
            <w:pPr>
              <w:pStyle w:val="ListParagraph"/>
              <w:numPr>
                <w:ilvl w:val="0"/>
                <w:numId w:val="17"/>
              </w:numPr>
              <w:ind w:left="760" w:hanging="403"/>
              <w:jc w:val="both"/>
              <w:rPr>
                <w:rFonts w:asciiTheme="minorHAnsi" w:eastAsia="Calibri" w:hAnsiTheme="minorHAnsi" w:cs="Tahoma"/>
                <w:bCs/>
                <w:sz w:val="20"/>
                <w:szCs w:val="20"/>
              </w:rPr>
            </w:pPr>
            <w:r>
              <w:rPr>
                <w:rFonts w:asciiTheme="minorHAnsi" w:eastAsia="Calibri" w:hAnsiTheme="minorHAnsi" w:cs="Tahoma"/>
                <w:bCs/>
                <w:sz w:val="20"/>
                <w:szCs w:val="20"/>
                <w:lang w:val="es-DO"/>
              </w:rPr>
              <w:t>Desarrollo e implementación</w:t>
            </w:r>
            <w:r w:rsidRPr="00CB776C">
              <w:rPr>
                <w:rFonts w:asciiTheme="minorHAnsi" w:eastAsia="Calibri" w:hAnsiTheme="minorHAnsi" w:cs="Tahoma"/>
                <w:bCs/>
                <w:sz w:val="20"/>
                <w:szCs w:val="20"/>
                <w:lang w:val="es-DO"/>
              </w:rPr>
              <w:t xml:space="preserve"> con </w:t>
            </w:r>
            <w:r>
              <w:rPr>
                <w:rFonts w:asciiTheme="minorHAnsi" w:eastAsia="Calibri" w:hAnsiTheme="minorHAnsi" w:cs="Tahoma"/>
                <w:bCs/>
                <w:sz w:val="20"/>
                <w:szCs w:val="20"/>
                <w:lang w:val="es-DO"/>
              </w:rPr>
              <w:t>las partes interesadas de</w:t>
            </w:r>
            <w:r w:rsidRPr="00CB776C">
              <w:rPr>
                <w:rFonts w:asciiTheme="minorHAnsi" w:eastAsia="Calibri" w:hAnsiTheme="minorHAnsi" w:cs="Tahoma"/>
                <w:bCs/>
                <w:sz w:val="20"/>
                <w:szCs w:val="20"/>
                <w:lang w:val="es-DO"/>
              </w:rPr>
              <w:t xml:space="preserve"> un plan de trabajo para </w:t>
            </w:r>
            <w:r>
              <w:rPr>
                <w:rFonts w:asciiTheme="minorHAnsi" w:eastAsia="Calibri" w:hAnsiTheme="minorHAnsi" w:cs="Tahoma"/>
                <w:bCs/>
                <w:sz w:val="20"/>
                <w:szCs w:val="20"/>
                <w:lang w:val="es-DO"/>
              </w:rPr>
              <w:t>la obtención de los productos contratados.</w:t>
            </w:r>
          </w:p>
          <w:p w:rsidR="000060FD" w:rsidRDefault="000060FD" w:rsidP="000915BB">
            <w:pPr>
              <w:pStyle w:val="ListParagraph"/>
              <w:numPr>
                <w:ilvl w:val="0"/>
                <w:numId w:val="17"/>
              </w:numPr>
              <w:ind w:left="760" w:hanging="403"/>
              <w:jc w:val="both"/>
              <w:rPr>
                <w:rFonts w:asciiTheme="minorHAnsi" w:eastAsia="Calibri" w:hAnsiTheme="minorHAnsi" w:cs="Tahoma"/>
                <w:bCs/>
                <w:sz w:val="20"/>
                <w:szCs w:val="20"/>
              </w:rPr>
            </w:pPr>
            <w:r w:rsidRPr="000060FD">
              <w:rPr>
                <w:rFonts w:asciiTheme="minorHAnsi" w:eastAsia="Calibri" w:hAnsiTheme="minorHAnsi" w:cs="Tahoma"/>
                <w:bCs/>
                <w:sz w:val="20"/>
                <w:szCs w:val="20"/>
                <w:lang w:val="es-DO"/>
              </w:rPr>
              <w:t xml:space="preserve">Identificación y </w:t>
            </w:r>
            <w:r w:rsidRPr="000060FD">
              <w:rPr>
                <w:rFonts w:asciiTheme="minorHAnsi" w:eastAsia="Calibri" w:hAnsiTheme="minorHAnsi" w:cs="Tahoma"/>
                <w:bCs/>
                <w:sz w:val="20"/>
                <w:szCs w:val="20"/>
              </w:rPr>
              <w:t>lectura de documentos claves de la FAO,</w:t>
            </w:r>
            <w:r w:rsidR="00314807">
              <w:rPr>
                <w:rFonts w:asciiTheme="minorHAnsi" w:eastAsia="Calibri" w:hAnsiTheme="minorHAnsi" w:cs="Tahoma"/>
                <w:bCs/>
                <w:sz w:val="20"/>
                <w:szCs w:val="20"/>
              </w:rPr>
              <w:t xml:space="preserve"> particularmente</w:t>
            </w:r>
            <w:r w:rsidRPr="000060FD">
              <w:rPr>
                <w:rFonts w:asciiTheme="minorHAnsi" w:eastAsia="Calibri" w:hAnsiTheme="minorHAnsi" w:cs="Tahoma"/>
                <w:bCs/>
                <w:sz w:val="20"/>
                <w:szCs w:val="20"/>
              </w:rPr>
              <w:t xml:space="preserve"> de la seguridad alimentaria y nutricional, de </w:t>
            </w:r>
            <w:r w:rsidR="007F6052">
              <w:rPr>
                <w:rFonts w:asciiTheme="minorHAnsi" w:eastAsia="Calibri" w:hAnsiTheme="minorHAnsi" w:cs="Tahoma"/>
                <w:bCs/>
                <w:sz w:val="20"/>
                <w:szCs w:val="20"/>
              </w:rPr>
              <w:t>sistemas agroalimentarios y de reducción y pérdidas de alimentos.</w:t>
            </w:r>
          </w:p>
          <w:p w:rsidR="000915BB" w:rsidRDefault="000060FD" w:rsidP="000915BB">
            <w:pPr>
              <w:pStyle w:val="ListParagraph"/>
              <w:numPr>
                <w:ilvl w:val="0"/>
                <w:numId w:val="17"/>
              </w:numPr>
              <w:ind w:left="760" w:hanging="403"/>
              <w:jc w:val="both"/>
              <w:rPr>
                <w:rFonts w:asciiTheme="minorHAnsi" w:eastAsia="Calibri" w:hAnsiTheme="minorHAnsi" w:cs="Tahoma"/>
                <w:bCs/>
                <w:sz w:val="20"/>
                <w:szCs w:val="20"/>
                <w:lang w:val="es-DO"/>
              </w:rPr>
            </w:pPr>
            <w:r w:rsidRPr="00314807">
              <w:rPr>
                <w:rFonts w:asciiTheme="minorHAnsi" w:eastAsia="Calibri" w:hAnsiTheme="minorHAnsi" w:cs="Tahoma"/>
                <w:bCs/>
                <w:sz w:val="20"/>
                <w:szCs w:val="20"/>
              </w:rPr>
              <w:t xml:space="preserve">Levantamiento </w:t>
            </w:r>
            <w:r w:rsidR="00314807">
              <w:rPr>
                <w:rFonts w:asciiTheme="minorHAnsi" w:eastAsia="Calibri" w:hAnsiTheme="minorHAnsi" w:cs="Tahoma"/>
                <w:bCs/>
                <w:sz w:val="20"/>
                <w:szCs w:val="20"/>
              </w:rPr>
              <w:t xml:space="preserve">y socialización de informaciones </w:t>
            </w:r>
            <w:r w:rsidRPr="00314807">
              <w:rPr>
                <w:rFonts w:asciiTheme="minorHAnsi" w:eastAsia="Calibri" w:hAnsiTheme="minorHAnsi" w:cs="Tahoma"/>
                <w:bCs/>
                <w:sz w:val="20"/>
                <w:szCs w:val="20"/>
              </w:rPr>
              <w:t xml:space="preserve">a través de </w:t>
            </w:r>
            <w:r w:rsidR="00314807">
              <w:rPr>
                <w:rFonts w:asciiTheme="minorHAnsi" w:eastAsia="Calibri" w:hAnsiTheme="minorHAnsi" w:cs="Tahoma"/>
                <w:bCs/>
                <w:sz w:val="20"/>
                <w:szCs w:val="20"/>
              </w:rPr>
              <w:t xml:space="preserve">talleres, </w:t>
            </w:r>
            <w:r w:rsidRPr="00314807">
              <w:rPr>
                <w:rFonts w:asciiTheme="minorHAnsi" w:eastAsia="Calibri" w:hAnsiTheme="minorHAnsi" w:cs="Tahoma"/>
                <w:bCs/>
                <w:sz w:val="20"/>
                <w:szCs w:val="20"/>
              </w:rPr>
              <w:t>entre</w:t>
            </w:r>
            <w:r w:rsidR="00314807">
              <w:rPr>
                <w:rFonts w:asciiTheme="minorHAnsi" w:eastAsia="Calibri" w:hAnsiTheme="minorHAnsi" w:cs="Tahoma"/>
                <w:bCs/>
                <w:sz w:val="20"/>
                <w:szCs w:val="20"/>
              </w:rPr>
              <w:t xml:space="preserve">vistas, </w:t>
            </w:r>
            <w:r w:rsidR="000915BB">
              <w:rPr>
                <w:rFonts w:asciiTheme="minorHAnsi" w:eastAsia="Calibri" w:hAnsiTheme="minorHAnsi" w:cs="Tahoma"/>
                <w:bCs/>
                <w:sz w:val="20"/>
                <w:szCs w:val="20"/>
              </w:rPr>
              <w:t xml:space="preserve">viajes a terreno, aplicación de </w:t>
            </w:r>
            <w:r w:rsidR="00314807">
              <w:rPr>
                <w:rFonts w:asciiTheme="minorHAnsi" w:eastAsia="Calibri" w:hAnsiTheme="minorHAnsi" w:cs="Tahoma"/>
                <w:bCs/>
                <w:sz w:val="20"/>
                <w:szCs w:val="20"/>
              </w:rPr>
              <w:t>encuestas rápidas u otra privilegiando enfoque participati</w:t>
            </w:r>
            <w:r w:rsidR="000915BB">
              <w:rPr>
                <w:rFonts w:asciiTheme="minorHAnsi" w:eastAsia="Calibri" w:hAnsiTheme="minorHAnsi" w:cs="Tahoma"/>
                <w:bCs/>
                <w:sz w:val="20"/>
                <w:szCs w:val="20"/>
              </w:rPr>
              <w:t xml:space="preserve">vo entre las partes interesadas y siempre en coordinación con </w:t>
            </w:r>
            <w:r w:rsidR="007F6052">
              <w:rPr>
                <w:rFonts w:asciiTheme="minorHAnsi" w:eastAsia="Calibri" w:hAnsiTheme="minorHAnsi" w:cs="Tahoma"/>
                <w:bCs/>
                <w:sz w:val="20"/>
                <w:szCs w:val="20"/>
              </w:rPr>
              <w:t>el CN-</w:t>
            </w:r>
            <w:proofErr w:type="spellStart"/>
            <w:r w:rsidR="007F6052">
              <w:rPr>
                <w:rFonts w:asciiTheme="minorHAnsi" w:eastAsia="Calibri" w:hAnsiTheme="minorHAnsi" w:cs="Tahoma"/>
                <w:bCs/>
                <w:sz w:val="20"/>
                <w:szCs w:val="20"/>
              </w:rPr>
              <w:t>PDAs</w:t>
            </w:r>
            <w:proofErr w:type="spellEnd"/>
            <w:r w:rsidR="007F6052">
              <w:rPr>
                <w:rFonts w:asciiTheme="minorHAnsi" w:eastAsia="Calibri" w:hAnsiTheme="minorHAnsi" w:cs="Tahoma"/>
                <w:bCs/>
                <w:sz w:val="20"/>
                <w:szCs w:val="20"/>
              </w:rPr>
              <w:t xml:space="preserve"> y el Merca Santo Domingo</w:t>
            </w:r>
          </w:p>
          <w:p w:rsidR="000060FD" w:rsidRPr="000915BB" w:rsidRDefault="000060FD" w:rsidP="000915BB">
            <w:pPr>
              <w:numPr>
                <w:ilvl w:val="0"/>
                <w:numId w:val="17"/>
              </w:numPr>
              <w:ind w:left="760" w:hanging="403"/>
              <w:contextualSpacing/>
              <w:rPr>
                <w:rFonts w:asciiTheme="minorHAnsi" w:eastAsia="Calibri" w:hAnsiTheme="minorHAnsi" w:cs="Tahoma"/>
                <w:bCs/>
                <w:sz w:val="20"/>
                <w:szCs w:val="20"/>
                <w:lang w:val="es-DO"/>
              </w:rPr>
            </w:pPr>
            <w:r w:rsidRPr="000915BB">
              <w:rPr>
                <w:rFonts w:asciiTheme="minorHAnsi" w:eastAsia="Calibri" w:hAnsiTheme="minorHAnsi" w:cs="Tahoma"/>
                <w:bCs/>
                <w:sz w:val="20"/>
                <w:szCs w:val="20"/>
              </w:rPr>
              <w:t>Procesamiento y análisis de informaciones levantada y lecturas realizadas</w:t>
            </w:r>
          </w:p>
          <w:p w:rsidR="000060FD" w:rsidRPr="000060FD" w:rsidRDefault="00F733A2" w:rsidP="000915BB">
            <w:pPr>
              <w:pStyle w:val="ListParagraph"/>
              <w:numPr>
                <w:ilvl w:val="0"/>
                <w:numId w:val="17"/>
              </w:numPr>
              <w:ind w:left="760" w:hanging="403"/>
              <w:jc w:val="both"/>
              <w:rPr>
                <w:rFonts w:asciiTheme="minorHAnsi" w:eastAsia="Calibri" w:hAnsiTheme="minorHAnsi" w:cs="Tahoma"/>
                <w:bCs/>
                <w:sz w:val="20"/>
                <w:szCs w:val="20"/>
              </w:rPr>
            </w:pPr>
            <w:r>
              <w:rPr>
                <w:rFonts w:asciiTheme="minorHAnsi" w:eastAsia="Calibri" w:hAnsiTheme="minorHAnsi" w:cs="Tahoma"/>
                <w:bCs/>
                <w:sz w:val="20"/>
                <w:szCs w:val="20"/>
                <w:lang w:val="es-DO"/>
              </w:rPr>
              <w:t xml:space="preserve">Aplicación de técnicas para </w:t>
            </w:r>
            <w:r w:rsidR="000060FD" w:rsidRPr="000060FD">
              <w:rPr>
                <w:rFonts w:asciiTheme="minorHAnsi" w:eastAsia="Calibri" w:hAnsiTheme="minorHAnsi" w:cs="Tahoma"/>
                <w:bCs/>
                <w:sz w:val="20"/>
                <w:szCs w:val="20"/>
              </w:rPr>
              <w:t xml:space="preserve">diálogo y </w:t>
            </w:r>
            <w:r>
              <w:rPr>
                <w:rFonts w:asciiTheme="minorHAnsi" w:eastAsia="Calibri" w:hAnsiTheme="minorHAnsi" w:cs="Tahoma"/>
                <w:bCs/>
                <w:sz w:val="20"/>
                <w:szCs w:val="20"/>
              </w:rPr>
              <w:t xml:space="preserve">establecimiento de consenso </w:t>
            </w:r>
            <w:r w:rsidR="000060FD" w:rsidRPr="000060FD">
              <w:rPr>
                <w:rFonts w:asciiTheme="minorHAnsi" w:eastAsia="Calibri" w:hAnsiTheme="minorHAnsi" w:cs="Tahoma"/>
                <w:bCs/>
                <w:sz w:val="20"/>
                <w:szCs w:val="20"/>
              </w:rPr>
              <w:t>con partes involucradas</w:t>
            </w:r>
          </w:p>
          <w:p w:rsidR="000060FD" w:rsidRPr="000060FD" w:rsidRDefault="000060FD" w:rsidP="000915BB">
            <w:pPr>
              <w:pStyle w:val="ListParagraph"/>
              <w:numPr>
                <w:ilvl w:val="0"/>
                <w:numId w:val="17"/>
              </w:numPr>
              <w:ind w:left="760" w:hanging="403"/>
              <w:jc w:val="both"/>
              <w:rPr>
                <w:rFonts w:asciiTheme="minorHAnsi" w:eastAsia="Calibri" w:hAnsiTheme="minorHAnsi" w:cs="Tahoma"/>
                <w:bCs/>
                <w:sz w:val="20"/>
                <w:szCs w:val="20"/>
              </w:rPr>
            </w:pPr>
            <w:r w:rsidRPr="000060FD">
              <w:rPr>
                <w:rFonts w:asciiTheme="minorHAnsi" w:eastAsia="Calibri" w:hAnsiTheme="minorHAnsi" w:cs="Tahoma"/>
                <w:bCs/>
                <w:sz w:val="20"/>
                <w:szCs w:val="20"/>
              </w:rPr>
              <w:t>Realización de sesiones continúas de trabajo con el equipo técnico de la FAO, y contrapartes claves tanto públicas como privadas.</w:t>
            </w:r>
          </w:p>
          <w:p w:rsidR="00CB776C" w:rsidRPr="000915BB" w:rsidRDefault="000060FD" w:rsidP="000915BB">
            <w:pPr>
              <w:pStyle w:val="ListParagraph"/>
              <w:numPr>
                <w:ilvl w:val="0"/>
                <w:numId w:val="17"/>
              </w:numPr>
              <w:ind w:left="760" w:hanging="403"/>
              <w:jc w:val="both"/>
              <w:rPr>
                <w:rFonts w:asciiTheme="minorHAnsi" w:eastAsia="Calibri" w:hAnsiTheme="minorHAnsi" w:cs="Tahoma"/>
                <w:bCs/>
                <w:sz w:val="20"/>
                <w:szCs w:val="20"/>
              </w:rPr>
            </w:pPr>
            <w:r w:rsidRPr="000060FD">
              <w:rPr>
                <w:rFonts w:asciiTheme="minorHAnsi" w:eastAsia="Calibri" w:hAnsiTheme="minorHAnsi" w:cs="Tahoma"/>
                <w:bCs/>
                <w:sz w:val="20"/>
                <w:szCs w:val="20"/>
              </w:rPr>
              <w:t>Trabajo de escritorio para la producción de textos escritos (incluyendo la adopción de ajustes en el proceso de revis</w:t>
            </w:r>
            <w:r w:rsidR="000915BB">
              <w:rPr>
                <w:rFonts w:asciiTheme="minorHAnsi" w:eastAsia="Calibri" w:hAnsiTheme="minorHAnsi" w:cs="Tahoma"/>
                <w:bCs/>
                <w:sz w:val="20"/>
                <w:szCs w:val="20"/>
              </w:rPr>
              <w:t>ión/validación de los productos).</w:t>
            </w:r>
          </w:p>
        </w:tc>
      </w:tr>
      <w:tr w:rsidR="00031CB8" w:rsidRPr="005D3A4E" w:rsidTr="005D3A4E">
        <w:trPr>
          <w:trHeight w:val="243"/>
          <w:jc w:val="center"/>
        </w:trPr>
        <w:tc>
          <w:tcPr>
            <w:tcW w:w="10696" w:type="dxa"/>
            <w:tcBorders>
              <w:top w:val="single" w:sz="4" w:space="0" w:color="C0C0C0"/>
              <w:left w:val="single" w:sz="4" w:space="0" w:color="C0C0C0"/>
              <w:bottom w:val="single" w:sz="4" w:space="0" w:color="C0C0C0"/>
              <w:right w:val="single" w:sz="4" w:space="0" w:color="C0C0C0"/>
            </w:tcBorders>
            <w:shd w:val="clear" w:color="auto" w:fill="D9D9D9" w:themeFill="background1" w:themeFillShade="D9"/>
          </w:tcPr>
          <w:p w:rsidR="00031CB8" w:rsidRPr="00031CB8" w:rsidRDefault="00CB776C" w:rsidP="00031CB8">
            <w:pPr>
              <w:tabs>
                <w:tab w:val="left" w:pos="7185"/>
              </w:tabs>
              <w:spacing w:before="100" w:beforeAutospacing="1"/>
              <w:outlineLvl w:val="1"/>
              <w:rPr>
                <w:rFonts w:ascii="Tahoma" w:eastAsia="Calibri" w:hAnsi="Tahoma" w:cs="Tahoma"/>
                <w:bCs/>
                <w:sz w:val="18"/>
                <w:szCs w:val="18"/>
                <w:lang w:val="es-DO"/>
              </w:rPr>
            </w:pPr>
            <w:r>
              <w:rPr>
                <w:rFonts w:ascii="Tahoma" w:hAnsi="Tahoma" w:cs="Tahoma"/>
                <w:b/>
                <w:caps/>
                <w:sz w:val="18"/>
                <w:szCs w:val="18"/>
                <w:lang w:val="es-ES_tradnl"/>
              </w:rPr>
              <w:t>acuerdos institucionales</w:t>
            </w:r>
          </w:p>
        </w:tc>
      </w:tr>
      <w:tr w:rsidR="00CB776C" w:rsidRPr="005D3A4E" w:rsidTr="00CB776C">
        <w:trPr>
          <w:trHeight w:val="243"/>
          <w:jc w:val="center"/>
        </w:trPr>
        <w:tc>
          <w:tcPr>
            <w:tcW w:w="10696" w:type="dxa"/>
            <w:tcBorders>
              <w:top w:val="single" w:sz="4" w:space="0" w:color="C0C0C0"/>
              <w:left w:val="single" w:sz="4" w:space="0" w:color="C0C0C0"/>
              <w:bottom w:val="single" w:sz="4" w:space="0" w:color="C0C0C0"/>
              <w:right w:val="single" w:sz="4" w:space="0" w:color="C0C0C0"/>
            </w:tcBorders>
            <w:shd w:val="clear" w:color="auto" w:fill="auto"/>
          </w:tcPr>
          <w:p w:rsidR="00CB776C" w:rsidRPr="00CB776C" w:rsidRDefault="00CB776C" w:rsidP="00CB776C">
            <w:pPr>
              <w:pStyle w:val="ListParagraph"/>
              <w:numPr>
                <w:ilvl w:val="0"/>
                <w:numId w:val="12"/>
              </w:numPr>
              <w:jc w:val="both"/>
              <w:rPr>
                <w:rFonts w:asciiTheme="minorHAnsi" w:eastAsia="Calibri" w:hAnsiTheme="minorHAnsi" w:cs="Tahoma"/>
                <w:bCs/>
                <w:sz w:val="20"/>
                <w:szCs w:val="20"/>
              </w:rPr>
            </w:pPr>
            <w:r w:rsidRPr="00CB776C">
              <w:rPr>
                <w:rFonts w:asciiTheme="minorHAnsi" w:eastAsia="Calibri" w:hAnsiTheme="minorHAnsi" w:cs="Tahoma"/>
                <w:bCs/>
                <w:sz w:val="20"/>
                <w:szCs w:val="20"/>
              </w:rPr>
              <w:t xml:space="preserve">La persona contratada desarrollará su trabajo bajo la supervisión general del Representante de FAO en </w:t>
            </w:r>
            <w:r w:rsidR="00310D37">
              <w:rPr>
                <w:rFonts w:asciiTheme="minorHAnsi" w:eastAsia="Calibri" w:hAnsiTheme="minorHAnsi" w:cs="Tahoma"/>
                <w:bCs/>
                <w:sz w:val="20"/>
                <w:szCs w:val="20"/>
              </w:rPr>
              <w:t xml:space="preserve">la República Dominicana junto </w:t>
            </w:r>
            <w:r w:rsidR="00F0343F">
              <w:rPr>
                <w:rFonts w:asciiTheme="minorHAnsi" w:eastAsia="Calibri" w:hAnsiTheme="minorHAnsi" w:cs="Tahoma"/>
                <w:bCs/>
                <w:sz w:val="20"/>
                <w:szCs w:val="20"/>
              </w:rPr>
              <w:t xml:space="preserve">a la Coordinadora Regional </w:t>
            </w:r>
            <w:r w:rsidR="00310D37">
              <w:rPr>
                <w:rFonts w:asciiTheme="minorHAnsi" w:eastAsia="Calibri" w:hAnsiTheme="minorHAnsi" w:cs="Tahoma"/>
                <w:bCs/>
                <w:sz w:val="20"/>
                <w:szCs w:val="20"/>
              </w:rPr>
              <w:t xml:space="preserve"> Proyecto </w:t>
            </w:r>
            <w:r w:rsidR="00F0343F" w:rsidRPr="00913517">
              <w:rPr>
                <w:rFonts w:asciiTheme="minorHAnsi" w:eastAsia="Calibri" w:hAnsiTheme="minorHAnsi" w:cs="Tahoma"/>
                <w:bCs/>
                <w:sz w:val="20"/>
                <w:szCs w:val="20"/>
                <w:lang w:val="es-DO"/>
              </w:rPr>
              <w:t>FMM/GLO/118/MUL (643553)</w:t>
            </w:r>
            <w:r w:rsidR="00F0343F">
              <w:rPr>
                <w:rFonts w:asciiTheme="minorHAnsi" w:eastAsia="Calibri" w:hAnsiTheme="minorHAnsi" w:cs="Tahoma"/>
                <w:bCs/>
                <w:sz w:val="20"/>
                <w:szCs w:val="20"/>
                <w:lang w:val="es-DO"/>
              </w:rPr>
              <w:t xml:space="preserve"> </w:t>
            </w:r>
            <w:r w:rsidR="00F0343F">
              <w:rPr>
                <w:rFonts w:asciiTheme="minorHAnsi" w:eastAsia="Calibri" w:hAnsiTheme="minorHAnsi" w:cs="Tahoma"/>
                <w:bCs/>
                <w:sz w:val="20"/>
                <w:szCs w:val="20"/>
              </w:rPr>
              <w:t xml:space="preserve">y personal técnico de la FAO </w:t>
            </w:r>
            <w:r w:rsidR="00310D37">
              <w:rPr>
                <w:rFonts w:asciiTheme="minorHAnsi" w:eastAsia="Calibri" w:hAnsiTheme="minorHAnsi" w:cs="Tahoma"/>
                <w:bCs/>
                <w:sz w:val="20"/>
                <w:szCs w:val="20"/>
              </w:rPr>
              <w:t xml:space="preserve">cuando corresponda. </w:t>
            </w:r>
            <w:r w:rsidRPr="00CB776C">
              <w:rPr>
                <w:rFonts w:asciiTheme="minorHAnsi" w:eastAsia="Calibri" w:hAnsiTheme="minorHAnsi" w:cs="Tahoma"/>
                <w:bCs/>
                <w:sz w:val="20"/>
                <w:szCs w:val="20"/>
              </w:rPr>
              <w:t xml:space="preserve">Por la naturaleza del producto, la persona contratada trabajará en equipo </w:t>
            </w:r>
            <w:r w:rsidR="00310D37">
              <w:rPr>
                <w:rFonts w:asciiTheme="minorHAnsi" w:eastAsia="Calibri" w:hAnsiTheme="minorHAnsi" w:cs="Tahoma"/>
                <w:bCs/>
                <w:sz w:val="20"/>
                <w:szCs w:val="20"/>
              </w:rPr>
              <w:t xml:space="preserve">con las contrapartes designada del </w:t>
            </w:r>
            <w:r w:rsidR="00F0343F">
              <w:rPr>
                <w:rFonts w:asciiTheme="minorHAnsi" w:eastAsia="Calibri" w:hAnsiTheme="minorHAnsi" w:cs="Tahoma"/>
                <w:bCs/>
                <w:sz w:val="20"/>
                <w:szCs w:val="20"/>
              </w:rPr>
              <w:t xml:space="preserve">Comité Nacional de </w:t>
            </w:r>
            <w:proofErr w:type="spellStart"/>
            <w:r w:rsidR="00F0343F">
              <w:rPr>
                <w:rFonts w:asciiTheme="minorHAnsi" w:eastAsia="Calibri" w:hAnsiTheme="minorHAnsi" w:cs="Tahoma"/>
                <w:bCs/>
                <w:sz w:val="20"/>
                <w:szCs w:val="20"/>
              </w:rPr>
              <w:t>PDAs</w:t>
            </w:r>
            <w:proofErr w:type="spellEnd"/>
            <w:r w:rsidR="00F0343F">
              <w:rPr>
                <w:rFonts w:asciiTheme="minorHAnsi" w:eastAsia="Calibri" w:hAnsiTheme="minorHAnsi" w:cs="Tahoma"/>
                <w:bCs/>
                <w:sz w:val="20"/>
                <w:szCs w:val="20"/>
              </w:rPr>
              <w:t xml:space="preserve"> y del Merca Santo Domingo.</w:t>
            </w:r>
          </w:p>
          <w:p w:rsidR="00CB776C" w:rsidRPr="00CB776C" w:rsidRDefault="00CB776C" w:rsidP="00CB776C">
            <w:pPr>
              <w:pStyle w:val="ListParagraph"/>
              <w:numPr>
                <w:ilvl w:val="0"/>
                <w:numId w:val="12"/>
              </w:numPr>
              <w:jc w:val="both"/>
              <w:rPr>
                <w:rFonts w:asciiTheme="minorHAnsi" w:eastAsia="Calibri" w:hAnsiTheme="minorHAnsi" w:cs="Tahoma"/>
                <w:bCs/>
                <w:sz w:val="20"/>
                <w:szCs w:val="20"/>
                <w:lang w:val="es-DO"/>
              </w:rPr>
            </w:pPr>
            <w:r w:rsidRPr="00CB776C">
              <w:rPr>
                <w:rFonts w:asciiTheme="minorHAnsi" w:eastAsia="Calibri" w:hAnsiTheme="minorHAnsi" w:cs="Tahoma"/>
                <w:bCs/>
                <w:sz w:val="20"/>
                <w:szCs w:val="20"/>
              </w:rPr>
              <w:t>La realización de la consultoría no conlleva asiento en la Representación, sin embargo la persona contratada podrá utilizar los servicios de apoyo logístico e informáticos incluidos el uso de cubículo de oficina así como de salones para reuniones cuando así lo requiera.</w:t>
            </w:r>
          </w:p>
          <w:p w:rsidR="00CB776C" w:rsidRPr="00CB776C" w:rsidRDefault="00CB776C" w:rsidP="00CB776C">
            <w:pPr>
              <w:pStyle w:val="ListParagraph"/>
              <w:numPr>
                <w:ilvl w:val="0"/>
                <w:numId w:val="12"/>
              </w:numPr>
              <w:jc w:val="both"/>
              <w:rPr>
                <w:rFonts w:eastAsia="Calibri" w:cs="Tahoma"/>
                <w:bCs/>
                <w:sz w:val="18"/>
                <w:szCs w:val="18"/>
                <w:lang w:val="es-DO"/>
              </w:rPr>
            </w:pPr>
            <w:r w:rsidRPr="00CB776C">
              <w:rPr>
                <w:rFonts w:asciiTheme="minorHAnsi" w:eastAsia="Calibri" w:hAnsiTheme="minorHAnsi" w:cs="Tahoma"/>
                <w:bCs/>
                <w:sz w:val="20"/>
                <w:szCs w:val="20"/>
                <w:lang w:val="es-DO"/>
              </w:rPr>
              <w:t>Los entregables deberán ser aprobados por los funcionarios correspondientes de la Organización de las Naciones Unidas para la Alimentación y la Agricultura.</w:t>
            </w:r>
          </w:p>
        </w:tc>
      </w:tr>
      <w:tr w:rsidR="00CB776C" w:rsidRPr="005D3A4E" w:rsidTr="005D3A4E">
        <w:trPr>
          <w:trHeight w:val="243"/>
          <w:jc w:val="center"/>
        </w:trPr>
        <w:tc>
          <w:tcPr>
            <w:tcW w:w="10696" w:type="dxa"/>
            <w:tcBorders>
              <w:top w:val="single" w:sz="4" w:space="0" w:color="C0C0C0"/>
              <w:left w:val="single" w:sz="4" w:space="0" w:color="C0C0C0"/>
              <w:bottom w:val="single" w:sz="4" w:space="0" w:color="C0C0C0"/>
              <w:right w:val="single" w:sz="4" w:space="0" w:color="C0C0C0"/>
            </w:tcBorders>
            <w:shd w:val="clear" w:color="auto" w:fill="D9D9D9" w:themeFill="background1" w:themeFillShade="D9"/>
          </w:tcPr>
          <w:p w:rsidR="00CB776C" w:rsidRPr="00D05011" w:rsidRDefault="00484D34" w:rsidP="00031CB8">
            <w:pPr>
              <w:tabs>
                <w:tab w:val="left" w:pos="7185"/>
              </w:tabs>
              <w:spacing w:before="100" w:beforeAutospacing="1"/>
              <w:outlineLvl w:val="1"/>
              <w:rPr>
                <w:rFonts w:ascii="Tahoma" w:hAnsi="Tahoma" w:cs="Tahoma"/>
                <w:b/>
                <w:caps/>
                <w:sz w:val="18"/>
                <w:szCs w:val="18"/>
                <w:lang w:val="es-ES_tradnl"/>
              </w:rPr>
            </w:pPr>
            <w:r>
              <w:rPr>
                <w:rFonts w:ascii="Tahoma" w:hAnsi="Tahoma" w:cs="Tahoma"/>
                <w:b/>
                <w:caps/>
                <w:sz w:val="18"/>
                <w:szCs w:val="18"/>
                <w:lang w:val="es-ES_tradnl"/>
              </w:rPr>
              <w:lastRenderedPageBreak/>
              <w:t>COMPETENCIAS REQERIDAS</w:t>
            </w:r>
          </w:p>
        </w:tc>
      </w:tr>
      <w:tr w:rsidR="00031CB8" w:rsidRPr="006855C8" w:rsidTr="00D05011">
        <w:trPr>
          <w:trHeight w:val="385"/>
          <w:jc w:val="center"/>
        </w:trPr>
        <w:tc>
          <w:tcPr>
            <w:tcW w:w="10696" w:type="dxa"/>
            <w:tcBorders>
              <w:top w:val="single" w:sz="4" w:space="0" w:color="C0C0C0"/>
              <w:left w:val="single" w:sz="4" w:space="0" w:color="C0C0C0"/>
              <w:bottom w:val="single" w:sz="4" w:space="0" w:color="C0C0C0"/>
              <w:right w:val="single" w:sz="4" w:space="0" w:color="C0C0C0"/>
            </w:tcBorders>
          </w:tcPr>
          <w:p w:rsidR="00031CB8" w:rsidRPr="00484D34" w:rsidRDefault="00031CB8" w:rsidP="00D05011">
            <w:pPr>
              <w:tabs>
                <w:tab w:val="left" w:pos="405"/>
              </w:tabs>
              <w:rPr>
                <w:rFonts w:asciiTheme="minorHAnsi" w:eastAsia="Calibri" w:hAnsiTheme="minorHAnsi" w:cs="Tahoma"/>
                <w:b/>
                <w:bCs/>
                <w:sz w:val="20"/>
                <w:szCs w:val="20"/>
                <w:lang w:val="es-DO"/>
              </w:rPr>
            </w:pPr>
            <w:r w:rsidRPr="00484D34">
              <w:rPr>
                <w:rFonts w:asciiTheme="minorHAnsi" w:eastAsia="Calibri" w:hAnsiTheme="minorHAnsi" w:cs="Tahoma"/>
                <w:b/>
                <w:bCs/>
                <w:sz w:val="20"/>
                <w:szCs w:val="20"/>
                <w:lang w:val="es-DO"/>
              </w:rPr>
              <w:t xml:space="preserve">Calificaciones Académicas </w:t>
            </w:r>
          </w:p>
          <w:p w:rsidR="0059662F" w:rsidRPr="00484D34" w:rsidRDefault="006F5350" w:rsidP="00C310D7">
            <w:pPr>
              <w:numPr>
                <w:ilvl w:val="0"/>
                <w:numId w:val="6"/>
              </w:numPr>
              <w:suppressAutoHyphens/>
              <w:rPr>
                <w:rFonts w:asciiTheme="minorHAnsi" w:eastAsia="Calibri" w:hAnsiTheme="minorHAnsi" w:cs="Tahoma"/>
                <w:bCs/>
                <w:sz w:val="20"/>
                <w:szCs w:val="20"/>
                <w:lang w:val="es-DO"/>
              </w:rPr>
            </w:pPr>
            <w:r w:rsidRPr="00484D34">
              <w:rPr>
                <w:rFonts w:asciiTheme="minorHAnsi" w:eastAsia="Calibri" w:hAnsiTheme="minorHAnsi" w:cs="Tahoma"/>
                <w:bCs/>
                <w:sz w:val="20"/>
                <w:szCs w:val="20"/>
                <w:lang w:val="es-DO"/>
              </w:rPr>
              <w:t xml:space="preserve">Grado profesional </w:t>
            </w:r>
            <w:r w:rsidR="00A944C5">
              <w:rPr>
                <w:rFonts w:asciiTheme="minorHAnsi" w:eastAsia="Calibri" w:hAnsiTheme="minorHAnsi" w:cs="Tahoma"/>
                <w:bCs/>
                <w:sz w:val="20"/>
                <w:szCs w:val="20"/>
                <w:lang w:val="es-DO"/>
              </w:rPr>
              <w:t>Agronomía, Comercio, Administración de Negocios, o experiencia equivalente</w:t>
            </w:r>
          </w:p>
          <w:p w:rsidR="004E784E" w:rsidRPr="00484D34" w:rsidRDefault="004E784E" w:rsidP="004E784E">
            <w:pPr>
              <w:suppressAutoHyphens/>
              <w:ind w:left="720"/>
              <w:rPr>
                <w:rFonts w:asciiTheme="minorHAnsi" w:eastAsia="Calibri" w:hAnsiTheme="minorHAnsi" w:cs="Tahoma"/>
                <w:bCs/>
                <w:sz w:val="20"/>
                <w:szCs w:val="20"/>
                <w:lang w:val="es-DO"/>
              </w:rPr>
            </w:pPr>
          </w:p>
        </w:tc>
      </w:tr>
      <w:tr w:rsidR="00031CB8" w:rsidRPr="006855C8" w:rsidTr="00D05011">
        <w:trPr>
          <w:trHeight w:val="385"/>
          <w:jc w:val="center"/>
        </w:trPr>
        <w:tc>
          <w:tcPr>
            <w:tcW w:w="10696" w:type="dxa"/>
            <w:tcBorders>
              <w:top w:val="single" w:sz="4" w:space="0" w:color="C0C0C0"/>
              <w:left w:val="single" w:sz="4" w:space="0" w:color="C0C0C0"/>
              <w:bottom w:val="single" w:sz="4" w:space="0" w:color="C0C0C0"/>
              <w:right w:val="single" w:sz="4" w:space="0" w:color="C0C0C0"/>
            </w:tcBorders>
          </w:tcPr>
          <w:p w:rsidR="00031CB8" w:rsidRPr="00484D34" w:rsidRDefault="00031CB8" w:rsidP="00D05011">
            <w:pPr>
              <w:tabs>
                <w:tab w:val="left" w:pos="405"/>
              </w:tabs>
              <w:rPr>
                <w:rFonts w:asciiTheme="minorHAnsi" w:eastAsia="Calibri" w:hAnsiTheme="minorHAnsi" w:cs="Tahoma"/>
                <w:b/>
                <w:bCs/>
                <w:sz w:val="20"/>
                <w:szCs w:val="20"/>
                <w:lang w:val="es-DO"/>
              </w:rPr>
            </w:pPr>
            <w:r w:rsidRPr="00484D34">
              <w:rPr>
                <w:rFonts w:asciiTheme="minorHAnsi" w:eastAsia="Calibri" w:hAnsiTheme="minorHAnsi" w:cs="Tahoma"/>
                <w:b/>
                <w:bCs/>
                <w:sz w:val="20"/>
                <w:szCs w:val="20"/>
                <w:lang w:val="es-DO"/>
              </w:rPr>
              <w:t>Competencias Técnicas y Experiencia requerida.</w:t>
            </w:r>
          </w:p>
          <w:p w:rsidR="000614D5" w:rsidRPr="00484D34" w:rsidRDefault="00031CB8" w:rsidP="00D05011">
            <w:pPr>
              <w:numPr>
                <w:ilvl w:val="0"/>
                <w:numId w:val="7"/>
              </w:numPr>
              <w:rPr>
                <w:rFonts w:asciiTheme="minorHAnsi" w:eastAsia="Calibri" w:hAnsiTheme="minorHAnsi" w:cs="Tahoma"/>
                <w:bCs/>
                <w:sz w:val="20"/>
                <w:szCs w:val="20"/>
                <w:lang w:val="es-DO"/>
              </w:rPr>
            </w:pPr>
            <w:r w:rsidRPr="00484D34">
              <w:rPr>
                <w:rFonts w:asciiTheme="minorHAnsi" w:eastAsia="Calibri" w:hAnsiTheme="minorHAnsi" w:cs="Tahoma"/>
                <w:bCs/>
                <w:sz w:val="20"/>
                <w:szCs w:val="20"/>
                <w:lang w:val="es-DO"/>
              </w:rPr>
              <w:t>Mínimo de 0</w:t>
            </w:r>
            <w:r w:rsidR="00521F12">
              <w:rPr>
                <w:rFonts w:asciiTheme="minorHAnsi" w:eastAsia="Calibri" w:hAnsiTheme="minorHAnsi" w:cs="Tahoma"/>
                <w:bCs/>
                <w:sz w:val="20"/>
                <w:szCs w:val="20"/>
                <w:lang w:val="es-DO"/>
              </w:rPr>
              <w:t>5</w:t>
            </w:r>
            <w:r w:rsidRPr="00484D34">
              <w:rPr>
                <w:rFonts w:asciiTheme="minorHAnsi" w:eastAsia="Calibri" w:hAnsiTheme="minorHAnsi" w:cs="Tahoma"/>
                <w:bCs/>
                <w:sz w:val="20"/>
                <w:szCs w:val="20"/>
                <w:lang w:val="es-DO"/>
              </w:rPr>
              <w:t xml:space="preserve"> años de experiencia en </w:t>
            </w:r>
            <w:r w:rsidR="00521F12">
              <w:rPr>
                <w:rFonts w:asciiTheme="minorHAnsi" w:eastAsia="Calibri" w:hAnsiTheme="minorHAnsi" w:cs="Tahoma"/>
                <w:bCs/>
                <w:sz w:val="20"/>
                <w:szCs w:val="20"/>
                <w:lang w:val="es-DO"/>
              </w:rPr>
              <w:t xml:space="preserve">gestión de </w:t>
            </w:r>
            <w:r w:rsidR="00B1770C">
              <w:rPr>
                <w:rFonts w:asciiTheme="minorHAnsi" w:eastAsia="Calibri" w:hAnsiTheme="minorHAnsi" w:cs="Tahoma"/>
                <w:bCs/>
                <w:sz w:val="20"/>
                <w:szCs w:val="20"/>
                <w:lang w:val="es-DO"/>
              </w:rPr>
              <w:t>proyectos de desarrollo y/o productivos; amplio conocimiento de los sistemas agroalimentarios en la RD</w:t>
            </w:r>
          </w:p>
          <w:p w:rsidR="00C310D7" w:rsidRDefault="00654102" w:rsidP="006F5350">
            <w:pPr>
              <w:pStyle w:val="ListParagraph"/>
              <w:numPr>
                <w:ilvl w:val="0"/>
                <w:numId w:val="7"/>
              </w:numPr>
              <w:rPr>
                <w:rFonts w:asciiTheme="minorHAnsi" w:eastAsia="Calibri" w:hAnsiTheme="minorHAnsi" w:cs="Tahoma"/>
                <w:bCs/>
                <w:sz w:val="20"/>
                <w:szCs w:val="20"/>
                <w:lang w:val="es-DO"/>
              </w:rPr>
            </w:pPr>
            <w:r>
              <w:rPr>
                <w:rFonts w:asciiTheme="minorHAnsi" w:eastAsia="Calibri" w:hAnsiTheme="minorHAnsi" w:cs="Tahoma"/>
                <w:bCs/>
                <w:sz w:val="20"/>
                <w:szCs w:val="20"/>
                <w:lang w:val="es-DO"/>
              </w:rPr>
              <w:t>Conocimiento del contexto institucional dominicano; particularmente del sector agropecuario</w:t>
            </w:r>
          </w:p>
          <w:p w:rsidR="00654102" w:rsidRPr="00484D34" w:rsidRDefault="00654102" w:rsidP="006F5350">
            <w:pPr>
              <w:pStyle w:val="ListParagraph"/>
              <w:numPr>
                <w:ilvl w:val="0"/>
                <w:numId w:val="7"/>
              </w:numPr>
              <w:rPr>
                <w:rFonts w:asciiTheme="minorHAnsi" w:eastAsia="Calibri" w:hAnsiTheme="minorHAnsi" w:cs="Tahoma"/>
                <w:bCs/>
                <w:sz w:val="20"/>
                <w:szCs w:val="20"/>
                <w:lang w:val="es-DO"/>
              </w:rPr>
            </w:pPr>
            <w:r>
              <w:rPr>
                <w:rFonts w:asciiTheme="minorHAnsi" w:eastAsia="Calibri" w:hAnsiTheme="minorHAnsi" w:cs="Tahoma"/>
                <w:bCs/>
                <w:sz w:val="20"/>
                <w:szCs w:val="20"/>
                <w:lang w:val="es-DO"/>
              </w:rPr>
              <w:t>Conocimiento de alianzas público-privadas para la gestión de sistemas agroalimentarios</w:t>
            </w:r>
          </w:p>
          <w:p w:rsidR="00654102" w:rsidRDefault="00C310D7" w:rsidP="006F5350">
            <w:pPr>
              <w:pStyle w:val="ListParagraph"/>
              <w:numPr>
                <w:ilvl w:val="0"/>
                <w:numId w:val="7"/>
              </w:numPr>
              <w:rPr>
                <w:rFonts w:asciiTheme="minorHAnsi" w:eastAsia="Calibri" w:hAnsiTheme="minorHAnsi" w:cs="Tahoma"/>
                <w:bCs/>
                <w:sz w:val="20"/>
                <w:szCs w:val="20"/>
                <w:lang w:val="es-DO"/>
              </w:rPr>
            </w:pPr>
            <w:r w:rsidRPr="00484D34">
              <w:rPr>
                <w:rFonts w:asciiTheme="minorHAnsi" w:eastAsia="Calibri" w:hAnsiTheme="minorHAnsi" w:cs="Tahoma"/>
                <w:bCs/>
                <w:sz w:val="20"/>
                <w:szCs w:val="20"/>
                <w:lang w:val="es-DO"/>
              </w:rPr>
              <w:t>Experiencia en redacción de informes y documentos finales de proyectos</w:t>
            </w:r>
          </w:p>
          <w:p w:rsidR="00C310D7" w:rsidRPr="00484D34" w:rsidRDefault="00654102" w:rsidP="006F5350">
            <w:pPr>
              <w:pStyle w:val="ListParagraph"/>
              <w:numPr>
                <w:ilvl w:val="0"/>
                <w:numId w:val="7"/>
              </w:numPr>
              <w:rPr>
                <w:rFonts w:asciiTheme="minorHAnsi" w:eastAsia="Calibri" w:hAnsiTheme="minorHAnsi" w:cs="Tahoma"/>
                <w:bCs/>
                <w:sz w:val="20"/>
                <w:szCs w:val="20"/>
                <w:lang w:val="es-DO"/>
              </w:rPr>
            </w:pPr>
            <w:r>
              <w:rPr>
                <w:rFonts w:asciiTheme="minorHAnsi" w:eastAsia="Calibri" w:hAnsiTheme="minorHAnsi" w:cs="Tahoma"/>
                <w:bCs/>
                <w:sz w:val="20"/>
                <w:szCs w:val="20"/>
                <w:lang w:val="es-DO"/>
              </w:rPr>
              <w:t>Excelentes relaciones inter-personales y capacidad de trabajo en equipo</w:t>
            </w:r>
            <w:r w:rsidR="00C310D7" w:rsidRPr="00484D34">
              <w:rPr>
                <w:rFonts w:asciiTheme="minorHAnsi" w:eastAsia="Calibri" w:hAnsiTheme="minorHAnsi" w:cs="Tahoma"/>
                <w:bCs/>
                <w:sz w:val="20"/>
                <w:szCs w:val="20"/>
                <w:lang w:val="es-DO"/>
              </w:rPr>
              <w:t>.</w:t>
            </w:r>
          </w:p>
          <w:p w:rsidR="002B3D8D" w:rsidRPr="00484D34" w:rsidRDefault="002B3D8D" w:rsidP="00734539">
            <w:pPr>
              <w:pStyle w:val="ListParagraph"/>
              <w:rPr>
                <w:rFonts w:asciiTheme="minorHAnsi" w:eastAsia="Calibri" w:hAnsiTheme="minorHAnsi" w:cs="Tahoma"/>
                <w:bCs/>
                <w:sz w:val="20"/>
                <w:szCs w:val="20"/>
                <w:lang w:val="es-DO"/>
              </w:rPr>
            </w:pPr>
          </w:p>
        </w:tc>
      </w:tr>
      <w:tr w:rsidR="00595628" w:rsidRPr="0058400C" w:rsidTr="00595628">
        <w:trPr>
          <w:trHeight w:val="385"/>
          <w:jc w:val="center"/>
        </w:trPr>
        <w:tc>
          <w:tcPr>
            <w:tcW w:w="10696" w:type="dxa"/>
            <w:tcBorders>
              <w:top w:val="single" w:sz="4" w:space="0" w:color="C0C0C0"/>
              <w:left w:val="single" w:sz="4" w:space="0" w:color="C0C0C0"/>
              <w:bottom w:val="single" w:sz="4" w:space="0" w:color="C0C0C0"/>
              <w:right w:val="single" w:sz="4" w:space="0" w:color="C0C0C0"/>
            </w:tcBorders>
            <w:shd w:val="clear" w:color="auto" w:fill="BFBFBF" w:themeFill="background1" w:themeFillShade="BF"/>
          </w:tcPr>
          <w:p w:rsidR="00595628" w:rsidRPr="00595628" w:rsidRDefault="00595628" w:rsidP="00595628">
            <w:pPr>
              <w:tabs>
                <w:tab w:val="left" w:pos="405"/>
              </w:tabs>
              <w:rPr>
                <w:rFonts w:asciiTheme="minorHAnsi" w:eastAsia="Calibri" w:hAnsiTheme="minorHAnsi" w:cs="Tahoma"/>
                <w:b/>
                <w:bCs/>
                <w:sz w:val="20"/>
                <w:szCs w:val="20"/>
                <w:lang w:val="es-DO"/>
              </w:rPr>
            </w:pPr>
            <w:r w:rsidRPr="00595628">
              <w:rPr>
                <w:rFonts w:asciiTheme="minorHAnsi" w:eastAsia="Calibri" w:hAnsiTheme="minorHAnsi" w:cs="Tahoma"/>
                <w:b/>
                <w:bCs/>
                <w:sz w:val="20"/>
                <w:szCs w:val="20"/>
                <w:lang w:val="es-DO"/>
              </w:rPr>
              <w:t>PRESENTACION DE PROPUESTAS</w:t>
            </w:r>
          </w:p>
        </w:tc>
      </w:tr>
      <w:tr w:rsidR="00595628" w:rsidRPr="0058400C" w:rsidTr="00595628">
        <w:trPr>
          <w:trHeight w:val="385"/>
          <w:jc w:val="center"/>
        </w:trPr>
        <w:tc>
          <w:tcPr>
            <w:tcW w:w="10696" w:type="dxa"/>
            <w:tcBorders>
              <w:top w:val="single" w:sz="4" w:space="0" w:color="C0C0C0"/>
              <w:left w:val="single" w:sz="4" w:space="0" w:color="C0C0C0"/>
              <w:bottom w:val="single" w:sz="4" w:space="0" w:color="C0C0C0"/>
              <w:right w:val="single" w:sz="4" w:space="0" w:color="C0C0C0"/>
            </w:tcBorders>
          </w:tcPr>
          <w:p w:rsidR="00595628" w:rsidRPr="00595628" w:rsidRDefault="00595628" w:rsidP="00595628">
            <w:pPr>
              <w:tabs>
                <w:tab w:val="left" w:pos="405"/>
              </w:tabs>
              <w:jc w:val="both"/>
              <w:rPr>
                <w:rFonts w:asciiTheme="minorHAnsi" w:eastAsia="Calibri" w:hAnsiTheme="minorHAnsi" w:cs="Tahoma"/>
                <w:bCs/>
                <w:sz w:val="20"/>
                <w:szCs w:val="20"/>
                <w:lang w:val="es-DO"/>
              </w:rPr>
            </w:pPr>
            <w:r w:rsidRPr="00595628">
              <w:rPr>
                <w:rFonts w:asciiTheme="minorHAnsi" w:eastAsia="Calibri" w:hAnsiTheme="minorHAnsi" w:cs="Tahoma"/>
                <w:bCs/>
                <w:sz w:val="20"/>
                <w:szCs w:val="20"/>
                <w:lang w:val="es-DO"/>
              </w:rPr>
              <w:t xml:space="preserve">Personas interesadas en aplicar deberán enviar Formulario de Antecedentes Personales, Carta de motivación, Currículo Vitae actualizado a la dirección  </w:t>
            </w:r>
            <w:hyperlink r:id="rId8" w:history="1">
              <w:r w:rsidRPr="00595628">
                <w:rPr>
                  <w:rStyle w:val="Hyperlink"/>
                  <w:rFonts w:asciiTheme="minorHAnsi" w:eastAsia="Calibri" w:hAnsiTheme="minorHAnsi" w:cs="Tahoma"/>
                  <w:bCs/>
                  <w:sz w:val="20"/>
                  <w:szCs w:val="20"/>
                  <w:lang w:val="es-DO"/>
                </w:rPr>
                <w:t>FAO-DO@fao.org</w:t>
              </w:r>
            </w:hyperlink>
            <w:r w:rsidRPr="00595628">
              <w:rPr>
                <w:rFonts w:asciiTheme="minorHAnsi" w:eastAsia="Calibri" w:hAnsiTheme="minorHAnsi" w:cs="Tahoma"/>
                <w:bCs/>
                <w:sz w:val="20"/>
                <w:szCs w:val="20"/>
                <w:lang w:val="es-DO"/>
              </w:rPr>
              <w:t xml:space="preserve"> indicando en el asunto “Consultor </w:t>
            </w:r>
            <w:r>
              <w:rPr>
                <w:rFonts w:asciiTheme="minorHAnsi" w:eastAsia="Calibri" w:hAnsiTheme="minorHAnsi" w:cs="Tahoma"/>
                <w:bCs/>
                <w:sz w:val="20"/>
                <w:szCs w:val="20"/>
                <w:lang w:val="es-DO"/>
              </w:rPr>
              <w:t>en Reducción de Perdidas y Desperdicios de Alimentaos</w:t>
            </w:r>
            <w:r w:rsidRPr="00595628">
              <w:rPr>
                <w:rFonts w:asciiTheme="minorHAnsi" w:eastAsia="Calibri" w:hAnsiTheme="minorHAnsi" w:cs="Tahoma"/>
                <w:bCs/>
                <w:sz w:val="20"/>
                <w:szCs w:val="20"/>
                <w:lang w:val="es-DO"/>
              </w:rPr>
              <w:t xml:space="preserve">”. La fecha límite para aplicar es </w:t>
            </w:r>
            <w:r w:rsidR="00B00FC8">
              <w:rPr>
                <w:rFonts w:asciiTheme="minorHAnsi" w:eastAsia="Calibri" w:hAnsiTheme="minorHAnsi" w:cs="Tahoma"/>
                <w:bCs/>
                <w:sz w:val="20"/>
                <w:szCs w:val="20"/>
                <w:lang w:val="es-DO"/>
              </w:rPr>
              <w:t>Mayo 05</w:t>
            </w:r>
            <w:r w:rsidRPr="00595628">
              <w:rPr>
                <w:rFonts w:asciiTheme="minorHAnsi" w:eastAsia="Calibri" w:hAnsiTheme="minorHAnsi" w:cs="Tahoma"/>
                <w:bCs/>
                <w:sz w:val="20"/>
                <w:szCs w:val="20"/>
                <w:lang w:val="es-DO"/>
              </w:rPr>
              <w:t>.</w:t>
            </w:r>
          </w:p>
          <w:p w:rsidR="00595628" w:rsidRPr="00595628" w:rsidRDefault="00595628" w:rsidP="00595628">
            <w:pPr>
              <w:tabs>
                <w:tab w:val="left" w:pos="405"/>
              </w:tabs>
              <w:rPr>
                <w:rFonts w:asciiTheme="minorHAnsi" w:eastAsia="Calibri" w:hAnsiTheme="minorHAnsi" w:cs="Tahoma"/>
                <w:b/>
                <w:bCs/>
                <w:sz w:val="20"/>
                <w:szCs w:val="20"/>
                <w:lang w:val="es-DO"/>
              </w:rPr>
            </w:pPr>
          </w:p>
        </w:tc>
      </w:tr>
    </w:tbl>
    <w:p w:rsidR="00E723A5" w:rsidRPr="00CB776C" w:rsidRDefault="00E723A5">
      <w:pPr>
        <w:rPr>
          <w:lang w:val="es-DO"/>
        </w:rPr>
      </w:pPr>
    </w:p>
    <w:sectPr w:rsidR="00E723A5" w:rsidRPr="00CB776C" w:rsidSect="00965F0D">
      <w:pgSz w:w="12240" w:h="15840"/>
      <w:pgMar w:top="709"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14FF5"/>
    <w:multiLevelType w:val="hybridMultilevel"/>
    <w:tmpl w:val="A3BCE350"/>
    <w:lvl w:ilvl="0" w:tplc="1DA21C14">
      <w:start w:val="1"/>
      <w:numFmt w:val="bullet"/>
      <w:lvlText w:val=""/>
      <w:lvlJc w:val="left"/>
      <w:pPr>
        <w:ind w:left="720" w:hanging="360"/>
      </w:pPr>
      <w:rPr>
        <w:rFonts w:ascii="Symbol" w:hAnsi="Symbol" w:hint="default"/>
      </w:rPr>
    </w:lvl>
    <w:lvl w:ilvl="1" w:tplc="0292E2F6">
      <w:numFmt w:val="bullet"/>
      <w:lvlText w:val="•"/>
      <w:lvlJc w:val="left"/>
      <w:pPr>
        <w:ind w:left="1440" w:hanging="360"/>
      </w:pPr>
      <w:rPr>
        <w:rFonts w:ascii="Tahoma" w:eastAsia="Calibri" w:hAnsi="Tahoma"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23F28"/>
    <w:multiLevelType w:val="hybridMultilevel"/>
    <w:tmpl w:val="22265D14"/>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0F1D039E"/>
    <w:multiLevelType w:val="hybridMultilevel"/>
    <w:tmpl w:val="0A98C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77C5E"/>
    <w:multiLevelType w:val="hybridMultilevel"/>
    <w:tmpl w:val="2F7C0A0C"/>
    <w:lvl w:ilvl="0" w:tplc="59825852">
      <w:numFmt w:val="bullet"/>
      <w:lvlText w:val="•"/>
      <w:lvlJc w:val="left"/>
      <w:pPr>
        <w:ind w:left="1080" w:hanging="720"/>
      </w:pPr>
      <w:rPr>
        <w:rFonts w:ascii="Tahoma" w:eastAsia="Times New Roman" w:hAnsi="Tahoma" w:cs="Tahoma"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 w15:restartNumberingAfterBreak="0">
    <w:nsid w:val="1A5A307D"/>
    <w:multiLevelType w:val="hybridMultilevel"/>
    <w:tmpl w:val="E10056D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5" w15:restartNumberingAfterBreak="0">
    <w:nsid w:val="22420167"/>
    <w:multiLevelType w:val="hybridMultilevel"/>
    <w:tmpl w:val="F620C6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4032FD"/>
    <w:multiLevelType w:val="hybridMultilevel"/>
    <w:tmpl w:val="863AE912"/>
    <w:lvl w:ilvl="0" w:tplc="D4E4DF70">
      <w:start w:val="1"/>
      <w:numFmt w:val="bullet"/>
      <w:pStyle w:val="RequirementsList"/>
      <w:lvlText w:val=""/>
      <w:lvlJc w:val="left"/>
      <w:pPr>
        <w:tabs>
          <w:tab w:val="num" w:pos="29"/>
        </w:tabs>
        <w:ind w:left="288" w:hanging="288"/>
      </w:pPr>
      <w:rPr>
        <w:rFonts w:ascii="Symbol" w:hAnsi="Symbol" w:hint="default"/>
        <w:b/>
        <w:i w:val="0"/>
        <w:color w:val="80808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4C0229"/>
    <w:multiLevelType w:val="hybridMultilevel"/>
    <w:tmpl w:val="8B84DFDE"/>
    <w:lvl w:ilvl="0" w:tplc="B1D855CA">
      <w:start w:val="6"/>
      <w:numFmt w:val="bullet"/>
      <w:lvlText w:val="•"/>
      <w:lvlJc w:val="left"/>
      <w:pPr>
        <w:ind w:left="405" w:hanging="405"/>
      </w:pPr>
      <w:rPr>
        <w:rFonts w:ascii="Tahoma" w:eastAsia="Calibri" w:hAnsi="Tahoma" w:cs="Tahoma" w:hint="default"/>
      </w:rPr>
    </w:lvl>
    <w:lvl w:ilvl="1" w:tplc="540A0003" w:tentative="1">
      <w:start w:val="1"/>
      <w:numFmt w:val="bullet"/>
      <w:lvlText w:val="o"/>
      <w:lvlJc w:val="left"/>
      <w:pPr>
        <w:ind w:left="1080" w:hanging="360"/>
      </w:pPr>
      <w:rPr>
        <w:rFonts w:ascii="Courier New" w:hAnsi="Courier New" w:cs="Courier New" w:hint="default"/>
      </w:rPr>
    </w:lvl>
    <w:lvl w:ilvl="2" w:tplc="540A0005" w:tentative="1">
      <w:start w:val="1"/>
      <w:numFmt w:val="bullet"/>
      <w:lvlText w:val=""/>
      <w:lvlJc w:val="left"/>
      <w:pPr>
        <w:ind w:left="1800" w:hanging="360"/>
      </w:pPr>
      <w:rPr>
        <w:rFonts w:ascii="Wingdings" w:hAnsi="Wingdings" w:hint="default"/>
      </w:rPr>
    </w:lvl>
    <w:lvl w:ilvl="3" w:tplc="540A0001" w:tentative="1">
      <w:start w:val="1"/>
      <w:numFmt w:val="bullet"/>
      <w:lvlText w:val=""/>
      <w:lvlJc w:val="left"/>
      <w:pPr>
        <w:ind w:left="2520" w:hanging="360"/>
      </w:pPr>
      <w:rPr>
        <w:rFonts w:ascii="Symbol" w:hAnsi="Symbol" w:hint="default"/>
      </w:rPr>
    </w:lvl>
    <w:lvl w:ilvl="4" w:tplc="540A0003" w:tentative="1">
      <w:start w:val="1"/>
      <w:numFmt w:val="bullet"/>
      <w:lvlText w:val="o"/>
      <w:lvlJc w:val="left"/>
      <w:pPr>
        <w:ind w:left="3240" w:hanging="360"/>
      </w:pPr>
      <w:rPr>
        <w:rFonts w:ascii="Courier New" w:hAnsi="Courier New" w:cs="Courier New" w:hint="default"/>
      </w:rPr>
    </w:lvl>
    <w:lvl w:ilvl="5" w:tplc="540A0005" w:tentative="1">
      <w:start w:val="1"/>
      <w:numFmt w:val="bullet"/>
      <w:lvlText w:val=""/>
      <w:lvlJc w:val="left"/>
      <w:pPr>
        <w:ind w:left="3960" w:hanging="360"/>
      </w:pPr>
      <w:rPr>
        <w:rFonts w:ascii="Wingdings" w:hAnsi="Wingdings" w:hint="default"/>
      </w:rPr>
    </w:lvl>
    <w:lvl w:ilvl="6" w:tplc="540A0001" w:tentative="1">
      <w:start w:val="1"/>
      <w:numFmt w:val="bullet"/>
      <w:lvlText w:val=""/>
      <w:lvlJc w:val="left"/>
      <w:pPr>
        <w:ind w:left="4680" w:hanging="360"/>
      </w:pPr>
      <w:rPr>
        <w:rFonts w:ascii="Symbol" w:hAnsi="Symbol" w:hint="default"/>
      </w:rPr>
    </w:lvl>
    <w:lvl w:ilvl="7" w:tplc="540A0003" w:tentative="1">
      <w:start w:val="1"/>
      <w:numFmt w:val="bullet"/>
      <w:lvlText w:val="o"/>
      <w:lvlJc w:val="left"/>
      <w:pPr>
        <w:ind w:left="5400" w:hanging="360"/>
      </w:pPr>
      <w:rPr>
        <w:rFonts w:ascii="Courier New" w:hAnsi="Courier New" w:cs="Courier New" w:hint="default"/>
      </w:rPr>
    </w:lvl>
    <w:lvl w:ilvl="8" w:tplc="540A0005" w:tentative="1">
      <w:start w:val="1"/>
      <w:numFmt w:val="bullet"/>
      <w:lvlText w:val=""/>
      <w:lvlJc w:val="left"/>
      <w:pPr>
        <w:ind w:left="6120" w:hanging="360"/>
      </w:pPr>
      <w:rPr>
        <w:rFonts w:ascii="Wingdings" w:hAnsi="Wingdings" w:hint="default"/>
      </w:rPr>
    </w:lvl>
  </w:abstractNum>
  <w:abstractNum w:abstractNumId="8" w15:restartNumberingAfterBreak="0">
    <w:nsid w:val="3B543D09"/>
    <w:multiLevelType w:val="hybridMultilevel"/>
    <w:tmpl w:val="7F681FC0"/>
    <w:lvl w:ilvl="0" w:tplc="B1D855CA">
      <w:start w:val="6"/>
      <w:numFmt w:val="bullet"/>
      <w:lvlText w:val="•"/>
      <w:lvlJc w:val="left"/>
      <w:pPr>
        <w:ind w:left="765" w:hanging="405"/>
      </w:pPr>
      <w:rPr>
        <w:rFonts w:ascii="Tahoma" w:eastAsia="Calibri" w:hAnsi="Tahoma" w:cs="Tahoma" w:hint="default"/>
      </w:rPr>
    </w:lvl>
    <w:lvl w:ilvl="1" w:tplc="540A0003">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9" w15:restartNumberingAfterBreak="0">
    <w:nsid w:val="467F4979"/>
    <w:multiLevelType w:val="hybridMultilevel"/>
    <w:tmpl w:val="C80E67A0"/>
    <w:lvl w:ilvl="0" w:tplc="04090001">
      <w:start w:val="1"/>
      <w:numFmt w:val="bullet"/>
      <w:lvlText w:val=""/>
      <w:lvlJc w:val="left"/>
      <w:pPr>
        <w:ind w:left="360" w:hanging="360"/>
      </w:pPr>
      <w:rPr>
        <w:rFonts w:ascii="Symbol" w:hAnsi="Symbol" w:hint="default"/>
      </w:rPr>
    </w:lvl>
    <w:lvl w:ilvl="1" w:tplc="540A0003" w:tentative="1">
      <w:start w:val="1"/>
      <w:numFmt w:val="bullet"/>
      <w:lvlText w:val="o"/>
      <w:lvlJc w:val="left"/>
      <w:pPr>
        <w:ind w:left="1080" w:hanging="360"/>
      </w:pPr>
      <w:rPr>
        <w:rFonts w:ascii="Courier New" w:hAnsi="Courier New" w:cs="Courier New" w:hint="default"/>
      </w:rPr>
    </w:lvl>
    <w:lvl w:ilvl="2" w:tplc="540A0005" w:tentative="1">
      <w:start w:val="1"/>
      <w:numFmt w:val="bullet"/>
      <w:lvlText w:val=""/>
      <w:lvlJc w:val="left"/>
      <w:pPr>
        <w:ind w:left="1800" w:hanging="360"/>
      </w:pPr>
      <w:rPr>
        <w:rFonts w:ascii="Wingdings" w:hAnsi="Wingdings" w:hint="default"/>
      </w:rPr>
    </w:lvl>
    <w:lvl w:ilvl="3" w:tplc="540A0001" w:tentative="1">
      <w:start w:val="1"/>
      <w:numFmt w:val="bullet"/>
      <w:lvlText w:val=""/>
      <w:lvlJc w:val="left"/>
      <w:pPr>
        <w:ind w:left="2520" w:hanging="360"/>
      </w:pPr>
      <w:rPr>
        <w:rFonts w:ascii="Symbol" w:hAnsi="Symbol" w:hint="default"/>
      </w:rPr>
    </w:lvl>
    <w:lvl w:ilvl="4" w:tplc="540A0003" w:tentative="1">
      <w:start w:val="1"/>
      <w:numFmt w:val="bullet"/>
      <w:lvlText w:val="o"/>
      <w:lvlJc w:val="left"/>
      <w:pPr>
        <w:ind w:left="3240" w:hanging="360"/>
      </w:pPr>
      <w:rPr>
        <w:rFonts w:ascii="Courier New" w:hAnsi="Courier New" w:cs="Courier New" w:hint="default"/>
      </w:rPr>
    </w:lvl>
    <w:lvl w:ilvl="5" w:tplc="540A0005" w:tentative="1">
      <w:start w:val="1"/>
      <w:numFmt w:val="bullet"/>
      <w:lvlText w:val=""/>
      <w:lvlJc w:val="left"/>
      <w:pPr>
        <w:ind w:left="3960" w:hanging="360"/>
      </w:pPr>
      <w:rPr>
        <w:rFonts w:ascii="Wingdings" w:hAnsi="Wingdings" w:hint="default"/>
      </w:rPr>
    </w:lvl>
    <w:lvl w:ilvl="6" w:tplc="540A0001" w:tentative="1">
      <w:start w:val="1"/>
      <w:numFmt w:val="bullet"/>
      <w:lvlText w:val=""/>
      <w:lvlJc w:val="left"/>
      <w:pPr>
        <w:ind w:left="4680" w:hanging="360"/>
      </w:pPr>
      <w:rPr>
        <w:rFonts w:ascii="Symbol" w:hAnsi="Symbol" w:hint="default"/>
      </w:rPr>
    </w:lvl>
    <w:lvl w:ilvl="7" w:tplc="540A0003" w:tentative="1">
      <w:start w:val="1"/>
      <w:numFmt w:val="bullet"/>
      <w:lvlText w:val="o"/>
      <w:lvlJc w:val="left"/>
      <w:pPr>
        <w:ind w:left="5400" w:hanging="360"/>
      </w:pPr>
      <w:rPr>
        <w:rFonts w:ascii="Courier New" w:hAnsi="Courier New" w:cs="Courier New" w:hint="default"/>
      </w:rPr>
    </w:lvl>
    <w:lvl w:ilvl="8" w:tplc="540A0005" w:tentative="1">
      <w:start w:val="1"/>
      <w:numFmt w:val="bullet"/>
      <w:lvlText w:val=""/>
      <w:lvlJc w:val="left"/>
      <w:pPr>
        <w:ind w:left="6120" w:hanging="360"/>
      </w:pPr>
      <w:rPr>
        <w:rFonts w:ascii="Wingdings" w:hAnsi="Wingdings" w:hint="default"/>
      </w:rPr>
    </w:lvl>
  </w:abstractNum>
  <w:abstractNum w:abstractNumId="10" w15:restartNumberingAfterBreak="0">
    <w:nsid w:val="46E33D90"/>
    <w:multiLevelType w:val="hybridMultilevel"/>
    <w:tmpl w:val="031A6D6A"/>
    <w:lvl w:ilvl="0" w:tplc="1C0A000F">
      <w:start w:val="1"/>
      <w:numFmt w:val="decimal"/>
      <w:lvlText w:val="%1."/>
      <w:lvlJc w:val="left"/>
      <w:pPr>
        <w:ind w:left="720" w:hanging="360"/>
      </w:pPr>
      <w:rPr>
        <w:rFonts w:cs="Times New Roman"/>
      </w:rPr>
    </w:lvl>
    <w:lvl w:ilvl="1" w:tplc="1C0A0019">
      <w:start w:val="1"/>
      <w:numFmt w:val="lowerLetter"/>
      <w:lvlText w:val="%2."/>
      <w:lvlJc w:val="left"/>
      <w:pPr>
        <w:ind w:left="1440" w:hanging="360"/>
      </w:pPr>
      <w:rPr>
        <w:rFonts w:cs="Times New Roman"/>
      </w:rPr>
    </w:lvl>
    <w:lvl w:ilvl="2" w:tplc="1C0A001B">
      <w:start w:val="1"/>
      <w:numFmt w:val="lowerRoman"/>
      <w:lvlText w:val="%3."/>
      <w:lvlJc w:val="right"/>
      <w:pPr>
        <w:ind w:left="2160" w:hanging="180"/>
      </w:pPr>
      <w:rPr>
        <w:rFonts w:cs="Times New Roman"/>
      </w:rPr>
    </w:lvl>
    <w:lvl w:ilvl="3" w:tplc="1C0A000F">
      <w:start w:val="1"/>
      <w:numFmt w:val="decimal"/>
      <w:lvlText w:val="%4."/>
      <w:lvlJc w:val="left"/>
      <w:pPr>
        <w:ind w:left="2880" w:hanging="360"/>
      </w:pPr>
      <w:rPr>
        <w:rFonts w:cs="Times New Roman"/>
      </w:rPr>
    </w:lvl>
    <w:lvl w:ilvl="4" w:tplc="1C0A0019">
      <w:start w:val="1"/>
      <w:numFmt w:val="lowerLetter"/>
      <w:lvlText w:val="%5."/>
      <w:lvlJc w:val="left"/>
      <w:pPr>
        <w:ind w:left="3600" w:hanging="360"/>
      </w:pPr>
      <w:rPr>
        <w:rFonts w:cs="Times New Roman"/>
      </w:rPr>
    </w:lvl>
    <w:lvl w:ilvl="5" w:tplc="1C0A001B">
      <w:start w:val="1"/>
      <w:numFmt w:val="lowerRoman"/>
      <w:lvlText w:val="%6."/>
      <w:lvlJc w:val="right"/>
      <w:pPr>
        <w:ind w:left="4320" w:hanging="180"/>
      </w:pPr>
      <w:rPr>
        <w:rFonts w:cs="Times New Roman"/>
      </w:rPr>
    </w:lvl>
    <w:lvl w:ilvl="6" w:tplc="1C0A000F">
      <w:start w:val="1"/>
      <w:numFmt w:val="decimal"/>
      <w:lvlText w:val="%7."/>
      <w:lvlJc w:val="left"/>
      <w:pPr>
        <w:ind w:left="5040" w:hanging="360"/>
      </w:pPr>
      <w:rPr>
        <w:rFonts w:cs="Times New Roman"/>
      </w:rPr>
    </w:lvl>
    <w:lvl w:ilvl="7" w:tplc="1C0A0019">
      <w:start w:val="1"/>
      <w:numFmt w:val="lowerLetter"/>
      <w:lvlText w:val="%8."/>
      <w:lvlJc w:val="left"/>
      <w:pPr>
        <w:ind w:left="5760" w:hanging="360"/>
      </w:pPr>
      <w:rPr>
        <w:rFonts w:cs="Times New Roman"/>
      </w:rPr>
    </w:lvl>
    <w:lvl w:ilvl="8" w:tplc="1C0A001B">
      <w:start w:val="1"/>
      <w:numFmt w:val="lowerRoman"/>
      <w:lvlText w:val="%9."/>
      <w:lvlJc w:val="right"/>
      <w:pPr>
        <w:ind w:left="6480" w:hanging="180"/>
      </w:pPr>
      <w:rPr>
        <w:rFonts w:cs="Times New Roman"/>
      </w:rPr>
    </w:lvl>
  </w:abstractNum>
  <w:abstractNum w:abstractNumId="11" w15:restartNumberingAfterBreak="0">
    <w:nsid w:val="4C046A76"/>
    <w:multiLevelType w:val="hybridMultilevel"/>
    <w:tmpl w:val="F49487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097CD9"/>
    <w:multiLevelType w:val="hybridMultilevel"/>
    <w:tmpl w:val="AE5EDDC6"/>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3" w15:restartNumberingAfterBreak="0">
    <w:nsid w:val="58161DFC"/>
    <w:multiLevelType w:val="hybridMultilevel"/>
    <w:tmpl w:val="1F0EB6EA"/>
    <w:lvl w:ilvl="0" w:tplc="0409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4" w15:restartNumberingAfterBreak="0">
    <w:nsid w:val="5AA539D3"/>
    <w:multiLevelType w:val="hybridMultilevel"/>
    <w:tmpl w:val="2C4CAE5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5" w15:restartNumberingAfterBreak="0">
    <w:nsid w:val="5C696804"/>
    <w:multiLevelType w:val="hybridMultilevel"/>
    <w:tmpl w:val="7B84F58E"/>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6" w15:restartNumberingAfterBreak="0">
    <w:nsid w:val="669118F6"/>
    <w:multiLevelType w:val="hybridMultilevel"/>
    <w:tmpl w:val="A12C8890"/>
    <w:lvl w:ilvl="0" w:tplc="1DA21C14">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7" w15:restartNumberingAfterBreak="0">
    <w:nsid w:val="6D8F633D"/>
    <w:multiLevelType w:val="hybridMultilevel"/>
    <w:tmpl w:val="E2EC1E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730307"/>
    <w:multiLevelType w:val="hybridMultilevel"/>
    <w:tmpl w:val="8904F8D4"/>
    <w:lvl w:ilvl="0" w:tplc="540A000F">
      <w:start w:val="1"/>
      <w:numFmt w:val="decimal"/>
      <w:lvlText w:val="%1."/>
      <w:lvlJc w:val="left"/>
      <w:pPr>
        <w:ind w:left="720" w:hanging="360"/>
      </w:pPr>
      <w:rPr>
        <w:rFonts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3"/>
  </w:num>
  <w:num w:numId="4">
    <w:abstractNumId w:val="12"/>
  </w:num>
  <w:num w:numId="5">
    <w:abstractNumId w:val="4"/>
  </w:num>
  <w:num w:numId="6">
    <w:abstractNumId w:val="11"/>
  </w:num>
  <w:num w:numId="7">
    <w:abstractNumId w:val="2"/>
  </w:num>
  <w:num w:numId="8">
    <w:abstractNumId w:val="5"/>
  </w:num>
  <w:num w:numId="9">
    <w:abstractNumId w:val="0"/>
  </w:num>
  <w:num w:numId="10">
    <w:abstractNumId w:val="17"/>
  </w:num>
  <w:num w:numId="11">
    <w:abstractNumId w:val="6"/>
  </w:num>
  <w:num w:numId="12">
    <w:abstractNumId w:val="7"/>
  </w:num>
  <w:num w:numId="13">
    <w:abstractNumId w:val="16"/>
  </w:num>
  <w:num w:numId="14">
    <w:abstractNumId w:val="18"/>
  </w:num>
  <w:num w:numId="15">
    <w:abstractNumId w:val="13"/>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5"/>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es-ES_tradnl" w:vendorID="64" w:dllVersion="131078" w:nlCheck="1" w:checkStyle="1"/>
  <w:activeWritingStyle w:appName="MSWord" w:lang="es-DO" w:vendorID="64" w:dllVersion="131078" w:nlCheck="1" w:checkStyle="1"/>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F0D"/>
    <w:rsid w:val="000060FD"/>
    <w:rsid w:val="00020D57"/>
    <w:rsid w:val="00031CB8"/>
    <w:rsid w:val="000408CF"/>
    <w:rsid w:val="0004593E"/>
    <w:rsid w:val="00050812"/>
    <w:rsid w:val="00050D8A"/>
    <w:rsid w:val="0005313C"/>
    <w:rsid w:val="00053809"/>
    <w:rsid w:val="00054316"/>
    <w:rsid w:val="000614D5"/>
    <w:rsid w:val="00061A26"/>
    <w:rsid w:val="00065531"/>
    <w:rsid w:val="0007044E"/>
    <w:rsid w:val="000713B0"/>
    <w:rsid w:val="00072C05"/>
    <w:rsid w:val="00076C03"/>
    <w:rsid w:val="0008430C"/>
    <w:rsid w:val="0008646E"/>
    <w:rsid w:val="000915BB"/>
    <w:rsid w:val="000A445F"/>
    <w:rsid w:val="000A5144"/>
    <w:rsid w:val="000A764C"/>
    <w:rsid w:val="000C1A82"/>
    <w:rsid w:val="000C1E6F"/>
    <w:rsid w:val="000D1878"/>
    <w:rsid w:val="000E6FF9"/>
    <w:rsid w:val="000F1171"/>
    <w:rsid w:val="000F61ED"/>
    <w:rsid w:val="00116393"/>
    <w:rsid w:val="00124746"/>
    <w:rsid w:val="00125A91"/>
    <w:rsid w:val="001279DA"/>
    <w:rsid w:val="00142F27"/>
    <w:rsid w:val="001459AB"/>
    <w:rsid w:val="001503FF"/>
    <w:rsid w:val="001614BA"/>
    <w:rsid w:val="00164897"/>
    <w:rsid w:val="0017043F"/>
    <w:rsid w:val="001753B5"/>
    <w:rsid w:val="00180C5A"/>
    <w:rsid w:val="001911AE"/>
    <w:rsid w:val="00195504"/>
    <w:rsid w:val="00197CA2"/>
    <w:rsid w:val="001A4A02"/>
    <w:rsid w:val="001B5E50"/>
    <w:rsid w:val="001C0069"/>
    <w:rsid w:val="001C4F8A"/>
    <w:rsid w:val="001C4FD4"/>
    <w:rsid w:val="001D41F6"/>
    <w:rsid w:val="001E747C"/>
    <w:rsid w:val="001F204A"/>
    <w:rsid w:val="001F4E2D"/>
    <w:rsid w:val="002061EB"/>
    <w:rsid w:val="002146CE"/>
    <w:rsid w:val="002158DD"/>
    <w:rsid w:val="002212C4"/>
    <w:rsid w:val="00227ED7"/>
    <w:rsid w:val="0023211A"/>
    <w:rsid w:val="002332E3"/>
    <w:rsid w:val="00250FEC"/>
    <w:rsid w:val="00256F27"/>
    <w:rsid w:val="00277E4D"/>
    <w:rsid w:val="00277FEB"/>
    <w:rsid w:val="00290D7E"/>
    <w:rsid w:val="002A4466"/>
    <w:rsid w:val="002B3D8D"/>
    <w:rsid w:val="002B53F2"/>
    <w:rsid w:val="002C1284"/>
    <w:rsid w:val="002D324F"/>
    <w:rsid w:val="00310D37"/>
    <w:rsid w:val="00310F9F"/>
    <w:rsid w:val="0031280C"/>
    <w:rsid w:val="00314807"/>
    <w:rsid w:val="00315D38"/>
    <w:rsid w:val="00323AD9"/>
    <w:rsid w:val="00326B31"/>
    <w:rsid w:val="003322BE"/>
    <w:rsid w:val="00342BCE"/>
    <w:rsid w:val="00346680"/>
    <w:rsid w:val="00351AA7"/>
    <w:rsid w:val="00363939"/>
    <w:rsid w:val="0037278D"/>
    <w:rsid w:val="003765D1"/>
    <w:rsid w:val="00385118"/>
    <w:rsid w:val="003B2D9D"/>
    <w:rsid w:val="003B45FA"/>
    <w:rsid w:val="003F19A4"/>
    <w:rsid w:val="003F5EE1"/>
    <w:rsid w:val="00411B74"/>
    <w:rsid w:val="00426663"/>
    <w:rsid w:val="00434AC1"/>
    <w:rsid w:val="0044323A"/>
    <w:rsid w:val="00445F09"/>
    <w:rsid w:val="004468D3"/>
    <w:rsid w:val="00447E8A"/>
    <w:rsid w:val="004515B4"/>
    <w:rsid w:val="00462C73"/>
    <w:rsid w:val="00462CF6"/>
    <w:rsid w:val="0046522E"/>
    <w:rsid w:val="0047588F"/>
    <w:rsid w:val="00484D34"/>
    <w:rsid w:val="00484DE9"/>
    <w:rsid w:val="00492A88"/>
    <w:rsid w:val="004A027B"/>
    <w:rsid w:val="004C08C1"/>
    <w:rsid w:val="004C78CB"/>
    <w:rsid w:val="004D3928"/>
    <w:rsid w:val="004D5B3E"/>
    <w:rsid w:val="004E0FAB"/>
    <w:rsid w:val="004E0FD1"/>
    <w:rsid w:val="004E780C"/>
    <w:rsid w:val="004E784E"/>
    <w:rsid w:val="004F0FA7"/>
    <w:rsid w:val="004F5B6E"/>
    <w:rsid w:val="004F6EAE"/>
    <w:rsid w:val="00503490"/>
    <w:rsid w:val="00510449"/>
    <w:rsid w:val="00513979"/>
    <w:rsid w:val="00514068"/>
    <w:rsid w:val="0052118A"/>
    <w:rsid w:val="00521821"/>
    <w:rsid w:val="00521F12"/>
    <w:rsid w:val="005248DB"/>
    <w:rsid w:val="00525D3C"/>
    <w:rsid w:val="00533281"/>
    <w:rsid w:val="005354F9"/>
    <w:rsid w:val="00535514"/>
    <w:rsid w:val="005400C2"/>
    <w:rsid w:val="00545250"/>
    <w:rsid w:val="005456FD"/>
    <w:rsid w:val="00551017"/>
    <w:rsid w:val="0055261F"/>
    <w:rsid w:val="00574121"/>
    <w:rsid w:val="00595628"/>
    <w:rsid w:val="0059662F"/>
    <w:rsid w:val="005A0487"/>
    <w:rsid w:val="005A387D"/>
    <w:rsid w:val="005C5E8C"/>
    <w:rsid w:val="005D07C0"/>
    <w:rsid w:val="005D3A4E"/>
    <w:rsid w:val="005E2F27"/>
    <w:rsid w:val="00605556"/>
    <w:rsid w:val="0061161E"/>
    <w:rsid w:val="00621AF8"/>
    <w:rsid w:val="00626736"/>
    <w:rsid w:val="006353F3"/>
    <w:rsid w:val="00640924"/>
    <w:rsid w:val="00654102"/>
    <w:rsid w:val="00655513"/>
    <w:rsid w:val="00666497"/>
    <w:rsid w:val="006774D8"/>
    <w:rsid w:val="0067782F"/>
    <w:rsid w:val="00677857"/>
    <w:rsid w:val="00683E3E"/>
    <w:rsid w:val="006A3701"/>
    <w:rsid w:val="006B14A4"/>
    <w:rsid w:val="006B58A7"/>
    <w:rsid w:val="006B6B97"/>
    <w:rsid w:val="006C008F"/>
    <w:rsid w:val="006D2D90"/>
    <w:rsid w:val="006E3DA0"/>
    <w:rsid w:val="006F002A"/>
    <w:rsid w:val="006F1856"/>
    <w:rsid w:val="006F46C7"/>
    <w:rsid w:val="006F5350"/>
    <w:rsid w:val="007204EE"/>
    <w:rsid w:val="00720982"/>
    <w:rsid w:val="00722BCC"/>
    <w:rsid w:val="007234FA"/>
    <w:rsid w:val="00734052"/>
    <w:rsid w:val="00734539"/>
    <w:rsid w:val="007451B9"/>
    <w:rsid w:val="00751E20"/>
    <w:rsid w:val="00760547"/>
    <w:rsid w:val="00767F7D"/>
    <w:rsid w:val="0078184A"/>
    <w:rsid w:val="0078552E"/>
    <w:rsid w:val="0079124C"/>
    <w:rsid w:val="00797E19"/>
    <w:rsid w:val="007A4C0E"/>
    <w:rsid w:val="007A691E"/>
    <w:rsid w:val="007B1B7B"/>
    <w:rsid w:val="007B2330"/>
    <w:rsid w:val="007B5146"/>
    <w:rsid w:val="007B7A5E"/>
    <w:rsid w:val="007C1FA3"/>
    <w:rsid w:val="007D0A8B"/>
    <w:rsid w:val="007D2418"/>
    <w:rsid w:val="007D583F"/>
    <w:rsid w:val="007F0BC3"/>
    <w:rsid w:val="007F4FFD"/>
    <w:rsid w:val="007F6052"/>
    <w:rsid w:val="00807ECB"/>
    <w:rsid w:val="008156BD"/>
    <w:rsid w:val="00845A13"/>
    <w:rsid w:val="0085698D"/>
    <w:rsid w:val="008712C6"/>
    <w:rsid w:val="0087729C"/>
    <w:rsid w:val="0088047A"/>
    <w:rsid w:val="00892D09"/>
    <w:rsid w:val="00893973"/>
    <w:rsid w:val="00893C98"/>
    <w:rsid w:val="008A07D7"/>
    <w:rsid w:val="008A255C"/>
    <w:rsid w:val="008C0876"/>
    <w:rsid w:val="008D0535"/>
    <w:rsid w:val="008D1C8F"/>
    <w:rsid w:val="008D2229"/>
    <w:rsid w:val="008F3DFA"/>
    <w:rsid w:val="008F6EEE"/>
    <w:rsid w:val="00904612"/>
    <w:rsid w:val="00913517"/>
    <w:rsid w:val="00917389"/>
    <w:rsid w:val="00923DAC"/>
    <w:rsid w:val="009276ED"/>
    <w:rsid w:val="00931E67"/>
    <w:rsid w:val="00932E01"/>
    <w:rsid w:val="009359DD"/>
    <w:rsid w:val="00937033"/>
    <w:rsid w:val="00944534"/>
    <w:rsid w:val="009547CA"/>
    <w:rsid w:val="009611AE"/>
    <w:rsid w:val="00965F0D"/>
    <w:rsid w:val="00966638"/>
    <w:rsid w:val="009666ED"/>
    <w:rsid w:val="00981769"/>
    <w:rsid w:val="00982147"/>
    <w:rsid w:val="009827AA"/>
    <w:rsid w:val="00986CF3"/>
    <w:rsid w:val="00996FBD"/>
    <w:rsid w:val="009A3DE2"/>
    <w:rsid w:val="009B0EC9"/>
    <w:rsid w:val="009C23F6"/>
    <w:rsid w:val="009D2A8F"/>
    <w:rsid w:val="009E0FC5"/>
    <w:rsid w:val="009E65FE"/>
    <w:rsid w:val="009F5B10"/>
    <w:rsid w:val="00A01AAB"/>
    <w:rsid w:val="00A074F2"/>
    <w:rsid w:val="00A11913"/>
    <w:rsid w:val="00A25F3D"/>
    <w:rsid w:val="00A370B4"/>
    <w:rsid w:val="00A44DD8"/>
    <w:rsid w:val="00A47339"/>
    <w:rsid w:val="00A651C2"/>
    <w:rsid w:val="00A746A4"/>
    <w:rsid w:val="00A75E9A"/>
    <w:rsid w:val="00A83834"/>
    <w:rsid w:val="00A8458E"/>
    <w:rsid w:val="00A93826"/>
    <w:rsid w:val="00A944C5"/>
    <w:rsid w:val="00A94C20"/>
    <w:rsid w:val="00A96A15"/>
    <w:rsid w:val="00A977E3"/>
    <w:rsid w:val="00AA0862"/>
    <w:rsid w:val="00AA2CEA"/>
    <w:rsid w:val="00AA5A3E"/>
    <w:rsid w:val="00AA60F0"/>
    <w:rsid w:val="00AA7560"/>
    <w:rsid w:val="00AB3B62"/>
    <w:rsid w:val="00AB5EF3"/>
    <w:rsid w:val="00AB674E"/>
    <w:rsid w:val="00AE2E36"/>
    <w:rsid w:val="00AE771B"/>
    <w:rsid w:val="00AF3D71"/>
    <w:rsid w:val="00AF6CDF"/>
    <w:rsid w:val="00B00FC8"/>
    <w:rsid w:val="00B02F08"/>
    <w:rsid w:val="00B047E2"/>
    <w:rsid w:val="00B075AB"/>
    <w:rsid w:val="00B1770C"/>
    <w:rsid w:val="00B20357"/>
    <w:rsid w:val="00B25F35"/>
    <w:rsid w:val="00B269B8"/>
    <w:rsid w:val="00B27816"/>
    <w:rsid w:val="00B3515A"/>
    <w:rsid w:val="00B378D8"/>
    <w:rsid w:val="00B37B20"/>
    <w:rsid w:val="00B37EFF"/>
    <w:rsid w:val="00B450B7"/>
    <w:rsid w:val="00B46074"/>
    <w:rsid w:val="00B7514F"/>
    <w:rsid w:val="00B80FA1"/>
    <w:rsid w:val="00B83743"/>
    <w:rsid w:val="00B855BD"/>
    <w:rsid w:val="00BA0163"/>
    <w:rsid w:val="00BA088A"/>
    <w:rsid w:val="00BA4C83"/>
    <w:rsid w:val="00BB2A09"/>
    <w:rsid w:val="00BB68BC"/>
    <w:rsid w:val="00BC1A64"/>
    <w:rsid w:val="00BC4382"/>
    <w:rsid w:val="00BD2551"/>
    <w:rsid w:val="00BD5DB6"/>
    <w:rsid w:val="00BD65F4"/>
    <w:rsid w:val="00BE40CF"/>
    <w:rsid w:val="00BF5150"/>
    <w:rsid w:val="00BF6E8A"/>
    <w:rsid w:val="00C03A97"/>
    <w:rsid w:val="00C12DAF"/>
    <w:rsid w:val="00C2758C"/>
    <w:rsid w:val="00C310D7"/>
    <w:rsid w:val="00C4438F"/>
    <w:rsid w:val="00C503AD"/>
    <w:rsid w:val="00C521FC"/>
    <w:rsid w:val="00C54B11"/>
    <w:rsid w:val="00C77942"/>
    <w:rsid w:val="00C83675"/>
    <w:rsid w:val="00C91B00"/>
    <w:rsid w:val="00CB776C"/>
    <w:rsid w:val="00CC3E2A"/>
    <w:rsid w:val="00CC51BC"/>
    <w:rsid w:val="00D05011"/>
    <w:rsid w:val="00D16793"/>
    <w:rsid w:val="00D24135"/>
    <w:rsid w:val="00D24DC2"/>
    <w:rsid w:val="00D25048"/>
    <w:rsid w:val="00D536D1"/>
    <w:rsid w:val="00D5496F"/>
    <w:rsid w:val="00D56067"/>
    <w:rsid w:val="00D577A7"/>
    <w:rsid w:val="00D63EC0"/>
    <w:rsid w:val="00D66235"/>
    <w:rsid w:val="00D6754C"/>
    <w:rsid w:val="00D80B13"/>
    <w:rsid w:val="00D9269E"/>
    <w:rsid w:val="00D92C05"/>
    <w:rsid w:val="00DA6B48"/>
    <w:rsid w:val="00DB000D"/>
    <w:rsid w:val="00DB0C69"/>
    <w:rsid w:val="00DB6BDF"/>
    <w:rsid w:val="00DB788D"/>
    <w:rsid w:val="00DC5DCF"/>
    <w:rsid w:val="00E019FE"/>
    <w:rsid w:val="00E1306E"/>
    <w:rsid w:val="00E25606"/>
    <w:rsid w:val="00E315C1"/>
    <w:rsid w:val="00E40588"/>
    <w:rsid w:val="00E431C6"/>
    <w:rsid w:val="00E45C5C"/>
    <w:rsid w:val="00E557D7"/>
    <w:rsid w:val="00E56693"/>
    <w:rsid w:val="00E603A7"/>
    <w:rsid w:val="00E60C16"/>
    <w:rsid w:val="00E723A5"/>
    <w:rsid w:val="00ED0AF8"/>
    <w:rsid w:val="00EE4C8F"/>
    <w:rsid w:val="00EE7F59"/>
    <w:rsid w:val="00EF31FE"/>
    <w:rsid w:val="00EF41B4"/>
    <w:rsid w:val="00F0343F"/>
    <w:rsid w:val="00F22CBE"/>
    <w:rsid w:val="00F273C3"/>
    <w:rsid w:val="00F31C03"/>
    <w:rsid w:val="00F44D72"/>
    <w:rsid w:val="00F46CDD"/>
    <w:rsid w:val="00F47E60"/>
    <w:rsid w:val="00F51689"/>
    <w:rsid w:val="00F60B1E"/>
    <w:rsid w:val="00F63D2F"/>
    <w:rsid w:val="00F661DE"/>
    <w:rsid w:val="00F6644C"/>
    <w:rsid w:val="00F71BC4"/>
    <w:rsid w:val="00F733A2"/>
    <w:rsid w:val="00F92A7D"/>
    <w:rsid w:val="00F97F40"/>
    <w:rsid w:val="00FB2C7F"/>
    <w:rsid w:val="00FB6FAF"/>
    <w:rsid w:val="00FC332A"/>
    <w:rsid w:val="00FC4797"/>
    <w:rsid w:val="00FD434D"/>
    <w:rsid w:val="00FF3421"/>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C45EFC-FA06-4303-A976-3ABDE64E7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MS Mincho" w:hAnsiTheme="minorHAnsi" w:cstheme="minorBidi"/>
        <w:sz w:val="22"/>
        <w:szCs w:val="22"/>
        <w:lang w:val="es-D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5F0D"/>
    <w:pPr>
      <w:spacing w:after="0" w:line="240" w:lineRule="auto"/>
    </w:pPr>
    <w:rPr>
      <w:rFonts w:ascii="Times New Roman" w:eastAsia="Times New Roman" w:hAnsi="Times New Roman" w:cs="Times New Roman"/>
      <w:sz w:val="24"/>
      <w:szCs w:val="24"/>
      <w:lang w:val="es-ES"/>
    </w:rPr>
  </w:style>
  <w:style w:type="paragraph" w:styleId="Heading2">
    <w:name w:val="heading 2"/>
    <w:basedOn w:val="Normal"/>
    <w:next w:val="Normal"/>
    <w:link w:val="Heading2Char"/>
    <w:qFormat/>
    <w:rsid w:val="005D3A4E"/>
    <w:pPr>
      <w:tabs>
        <w:tab w:val="left" w:pos="7185"/>
      </w:tabs>
      <w:outlineLvl w:val="1"/>
    </w:pPr>
    <w:rPr>
      <w:rFonts w:ascii="Tahoma" w:hAnsi="Tahoma"/>
      <w:b/>
      <w:caps/>
      <w:color w:val="000000"/>
      <w:sz w:val="1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D3A4E"/>
    <w:rPr>
      <w:rFonts w:ascii="Tahoma" w:eastAsia="Times New Roman" w:hAnsi="Tahoma" w:cs="Times New Roman"/>
      <w:b/>
      <w:caps/>
      <w:color w:val="000000"/>
      <w:sz w:val="18"/>
      <w:szCs w:val="20"/>
      <w:lang w:val="en-US"/>
    </w:rPr>
  </w:style>
  <w:style w:type="character" w:styleId="Hyperlink">
    <w:name w:val="Hyperlink"/>
    <w:basedOn w:val="DefaultParagraphFont"/>
    <w:uiPriority w:val="99"/>
    <w:unhideWhenUsed/>
    <w:rsid w:val="005D3A4E"/>
    <w:rPr>
      <w:color w:val="0000FF" w:themeColor="hyperlink"/>
      <w:u w:val="single"/>
    </w:rPr>
  </w:style>
  <w:style w:type="paragraph" w:styleId="ListParagraph">
    <w:name w:val="List Paragraph"/>
    <w:basedOn w:val="Normal"/>
    <w:uiPriority w:val="34"/>
    <w:qFormat/>
    <w:rsid w:val="00AB3B62"/>
    <w:pPr>
      <w:ind w:left="720"/>
      <w:contextualSpacing/>
    </w:pPr>
  </w:style>
  <w:style w:type="paragraph" w:customStyle="1" w:styleId="RequirementsList">
    <w:name w:val="Requirements List"/>
    <w:basedOn w:val="Normal"/>
    <w:rsid w:val="00031CB8"/>
    <w:pPr>
      <w:numPr>
        <w:numId w:val="11"/>
      </w:numPr>
      <w:spacing w:before="100" w:after="100" w:line="288" w:lineRule="auto"/>
    </w:pPr>
    <w:rPr>
      <w:rFonts w:ascii="Tahoma" w:hAnsi="Tahoma"/>
      <w:sz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6299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O-DO@fao.org" TargetMode="Externa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A1C12-64C2-4918-96EC-343C3E3B1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1272</Words>
  <Characters>7257</Characters>
  <Application>Microsoft Office Word</Application>
  <DocSecurity>0</DocSecurity>
  <Lines>60</Lines>
  <Paragraphs>17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TdR ganaderia sostenible</vt:lpstr>
      <vt:lpstr>TdR Pre-diseño Plan Yaque</vt:lpstr>
    </vt:vector>
  </TitlesOfParts>
  <Company>CONALECHE</Company>
  <LinksUpToDate>false</LinksUpToDate>
  <CharactersWithSpaces>8512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TdR ganaderia sostenible</dc:title>
  <dc:creator>Robert Crowley</dc:creator>
  <cp:keywords>IICA, FAO, TdR, TCP</cp:keywords>
  <dc:description>TdR para el PCT 2016-2018 FAO RD</dc:description>
  <cp:lastModifiedBy>Tactuk, Zamira (FAODO)</cp:lastModifiedBy>
  <cp:revision>2</cp:revision>
  <dcterms:created xsi:type="dcterms:W3CDTF">2017-04-25T11:47:00Z</dcterms:created>
  <dcterms:modified xsi:type="dcterms:W3CDTF">2017-04-25T11:47:00Z</dcterms:modified>
  <cp:category>FAO, TCP</cp:category>
</cp:coreProperties>
</file>